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84DBD0" w14:textId="5A0AEFA6" w:rsidR="00110EB8" w:rsidRPr="00A120AD" w:rsidRDefault="000210C9" w:rsidP="0011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fr-BE" w:eastAsia="fr-BE"/>
        </w:rPr>
      </w:pPr>
      <w:bookmarkStart w:id="0" w:name="_GoBack"/>
      <w:bookmarkEnd w:id="0"/>
      <w:r>
        <w:rPr>
          <w:rFonts w:ascii="Arial" w:hAnsi="Arial" w:cs="Arial"/>
          <w:b/>
          <w:bCs/>
          <w:noProof/>
          <w:lang w:val="fr-BE" w:eastAsia="fr-BE"/>
        </w:rPr>
        <w:t>URB/21132/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: Demande de </w:t>
      </w:r>
      <w:r>
        <w:rPr>
          <w:rFonts w:ascii="Arial" w:hAnsi="Arial" w:cs="Arial"/>
          <w:b/>
          <w:bCs/>
          <w:noProof/>
          <w:lang w:val="fr-BE" w:eastAsia="fr-BE"/>
        </w:rPr>
        <w:t>permis d'urbanisme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pour </w:t>
      </w:r>
      <w:r>
        <w:rPr>
          <w:rFonts w:ascii="Arial" w:hAnsi="Arial" w:cs="Arial"/>
          <w:b/>
          <w:bCs/>
          <w:noProof/>
          <w:lang w:val="fr-BE" w:eastAsia="fr-BE"/>
        </w:rPr>
        <w:t xml:space="preserve">diviser une maison unifamiliale en  5 logements, agrandir  la cour anglaise existante ’isoler la façade arrière et créer une terrasse au dernier niveau, accompagnée de l’agrandissement de la lucarne </w:t>
      </w:r>
      <w:r w:rsidR="00CC0F6A">
        <w:rPr>
          <w:rFonts w:ascii="Arial" w:hAnsi="Arial" w:cs="Arial"/>
          <w:b/>
          <w:bCs/>
          <w:noProof/>
          <w:lang w:val="fr-BE" w:eastAsia="fr-BE"/>
        </w:rPr>
        <w:t xml:space="preserve">existante 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; </w:t>
      </w:r>
      <w:r w:rsidR="00CC0F6A">
        <w:rPr>
          <w:rFonts w:ascii="Arial" w:hAnsi="Arial" w:cs="Arial"/>
          <w:b/>
          <w:bCs/>
          <w:lang w:val="fr-BE" w:eastAsia="fr-BE"/>
        </w:rPr>
        <w:t xml:space="preserve"> </w:t>
      </w:r>
      <w:r>
        <w:rPr>
          <w:rFonts w:ascii="Arial" w:hAnsi="Arial" w:cs="Arial"/>
          <w:b/>
          <w:bCs/>
          <w:noProof/>
          <w:lang w:val="fr-BE" w:eastAsia="fr-BE"/>
        </w:rPr>
        <w:t>Rue Royale</w:t>
      </w:r>
      <w:r>
        <w:rPr>
          <w:rFonts w:ascii="Arial" w:hAnsi="Arial" w:cs="Arial"/>
          <w:b/>
          <w:bCs/>
          <w:lang w:val="fr-BE" w:eastAsia="fr-BE"/>
        </w:rPr>
        <w:t xml:space="preserve"> </w:t>
      </w:r>
      <w:r>
        <w:rPr>
          <w:rFonts w:ascii="Arial" w:hAnsi="Arial" w:cs="Arial"/>
          <w:b/>
          <w:bCs/>
          <w:noProof/>
          <w:lang w:val="fr-BE" w:eastAsia="fr-BE"/>
        </w:rPr>
        <w:t>229</w:t>
      </w:r>
      <w:r>
        <w:rPr>
          <w:rFonts w:ascii="Arial" w:hAnsi="Arial" w:cs="Arial"/>
          <w:b/>
          <w:bCs/>
          <w:lang w:val="fr-BE" w:eastAsia="fr-BE"/>
        </w:rPr>
        <w:t xml:space="preserve"> </w:t>
      </w:r>
      <w:r w:rsidR="00110EB8" w:rsidRPr="00A120AD">
        <w:rPr>
          <w:rFonts w:ascii="Arial" w:hAnsi="Arial" w:cs="Arial"/>
          <w:b/>
          <w:bCs/>
          <w:lang w:val="fr-BE" w:eastAsia="fr-BE"/>
        </w:rPr>
        <w:t>;</w:t>
      </w:r>
      <w:r w:rsidR="00110EB8" w:rsidRPr="00A120AD">
        <w:rPr>
          <w:rFonts w:ascii="Arial" w:hAnsi="Arial" w:cs="Arial"/>
          <w:b/>
          <w:bCs/>
          <w:lang w:val="fr-BE" w:eastAsia="fr-BE"/>
        </w:rPr>
        <w:br/>
        <w:t xml:space="preserve">introduite par </w:t>
      </w:r>
      <w:r>
        <w:rPr>
          <w:rFonts w:ascii="Arial" w:hAnsi="Arial" w:cs="Arial"/>
          <w:b/>
          <w:bCs/>
          <w:noProof/>
          <w:lang w:val="fr-BE" w:eastAsia="fr-BE"/>
        </w:rPr>
        <w:t>Monsieur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</w:t>
      </w:r>
      <w:r>
        <w:rPr>
          <w:rFonts w:ascii="Arial" w:hAnsi="Arial" w:cs="Arial"/>
          <w:b/>
          <w:bCs/>
          <w:lang w:val="fr-BE" w:eastAsia="fr-BE"/>
        </w:rPr>
        <w:t xml:space="preserve"> </w:t>
      </w:r>
      <w:r>
        <w:rPr>
          <w:rFonts w:ascii="Arial" w:hAnsi="Arial" w:cs="Arial"/>
          <w:b/>
          <w:bCs/>
          <w:noProof/>
          <w:lang w:val="fr-BE" w:eastAsia="fr-BE"/>
        </w:rPr>
        <w:t>Fikri</w:t>
      </w:r>
      <w:r>
        <w:rPr>
          <w:rFonts w:ascii="Arial" w:hAnsi="Arial" w:cs="Arial"/>
          <w:b/>
          <w:bCs/>
          <w:lang w:val="fr-BE" w:eastAsia="fr-BE"/>
        </w:rPr>
        <w:t xml:space="preserve"> </w:t>
      </w:r>
      <w:r>
        <w:rPr>
          <w:rFonts w:ascii="Arial" w:hAnsi="Arial" w:cs="Arial"/>
          <w:b/>
          <w:bCs/>
          <w:noProof/>
          <w:lang w:val="fr-BE" w:eastAsia="fr-BE"/>
        </w:rPr>
        <w:t>Ergen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  </w:t>
      </w:r>
      <w:r>
        <w:rPr>
          <w:rFonts w:ascii="Arial" w:hAnsi="Arial" w:cs="Arial"/>
          <w:b/>
          <w:bCs/>
          <w:lang w:val="fr-BE" w:eastAsia="fr-BE"/>
        </w:rPr>
        <w:t xml:space="preserve"> </w:t>
      </w:r>
      <w:r>
        <w:rPr>
          <w:rFonts w:ascii="Arial" w:hAnsi="Arial" w:cs="Arial"/>
          <w:b/>
          <w:bCs/>
          <w:noProof/>
          <w:lang w:val="fr-BE" w:eastAsia="fr-BE"/>
        </w:rPr>
        <w:t>Rue Royale</w:t>
      </w:r>
      <w:r>
        <w:rPr>
          <w:rFonts w:ascii="Arial" w:hAnsi="Arial" w:cs="Arial"/>
          <w:b/>
          <w:bCs/>
          <w:lang w:val="fr-BE" w:eastAsia="fr-BE"/>
        </w:rPr>
        <w:t xml:space="preserve"> </w:t>
      </w:r>
      <w:r>
        <w:rPr>
          <w:rFonts w:ascii="Arial" w:hAnsi="Arial" w:cs="Arial"/>
          <w:b/>
          <w:bCs/>
          <w:noProof/>
          <w:lang w:val="fr-BE" w:eastAsia="fr-BE"/>
        </w:rPr>
        <w:t>229</w:t>
      </w:r>
      <w:r>
        <w:rPr>
          <w:rFonts w:ascii="Arial" w:hAnsi="Arial" w:cs="Arial"/>
          <w:b/>
          <w:bCs/>
          <w:lang w:val="fr-BE" w:eastAsia="fr-BE"/>
        </w:rPr>
        <w:t xml:space="preserve"> </w:t>
      </w:r>
      <w:r>
        <w:rPr>
          <w:rFonts w:ascii="Arial" w:hAnsi="Arial" w:cs="Arial"/>
          <w:b/>
          <w:bCs/>
          <w:noProof/>
          <w:lang w:val="fr-BE" w:eastAsia="fr-BE"/>
        </w:rPr>
        <w:t>bte 1ét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</w:t>
      </w:r>
      <w:r w:rsidR="00CC0F6A">
        <w:rPr>
          <w:rFonts w:ascii="Arial" w:hAnsi="Arial" w:cs="Arial"/>
          <w:b/>
          <w:bCs/>
          <w:lang w:val="fr-BE" w:eastAsia="fr-BE"/>
        </w:rPr>
        <w:t xml:space="preserve">à </w:t>
      </w:r>
      <w:r>
        <w:rPr>
          <w:rFonts w:ascii="Arial" w:hAnsi="Arial" w:cs="Arial"/>
          <w:b/>
          <w:bCs/>
          <w:noProof/>
          <w:lang w:val="fr-BE" w:eastAsia="fr-BE"/>
        </w:rPr>
        <w:t>1210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</w:t>
      </w:r>
      <w:r>
        <w:rPr>
          <w:rFonts w:ascii="Arial" w:hAnsi="Arial" w:cs="Arial"/>
          <w:b/>
          <w:bCs/>
          <w:noProof/>
          <w:lang w:val="fr-BE" w:eastAsia="fr-BE"/>
        </w:rPr>
        <w:t>Saint-Josse-ten-Noode</w:t>
      </w:r>
      <w:r w:rsidR="00110EB8" w:rsidRPr="00A120AD">
        <w:rPr>
          <w:rFonts w:ascii="Arial" w:hAnsi="Arial" w:cs="Arial"/>
          <w:b/>
          <w:bCs/>
          <w:lang w:val="fr-BE" w:eastAsia="fr-BE"/>
        </w:rPr>
        <w:t>.</w:t>
      </w:r>
    </w:p>
    <w:p w14:paraId="1C84DBD3" w14:textId="5353C2A5" w:rsidR="00110EB8" w:rsidRDefault="00110EB8" w:rsidP="0011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fr-BE"/>
        </w:rPr>
      </w:pPr>
    </w:p>
    <w:p w14:paraId="4F5F0CCE" w14:textId="77777777" w:rsidR="00CC0F6A" w:rsidRPr="00A120AD" w:rsidRDefault="00CC0F6A" w:rsidP="0011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fr-BE" w:eastAsia="fr-BE"/>
        </w:rPr>
      </w:pPr>
    </w:p>
    <w:p w14:paraId="1C84DBD4" w14:textId="77777777" w:rsidR="00110EB8" w:rsidRPr="00A120AD" w:rsidRDefault="00110EB8" w:rsidP="0011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  <w:lang w:val="fr-BE" w:eastAsia="fr-BE"/>
        </w:rPr>
      </w:pPr>
      <w:r w:rsidRPr="00A120AD">
        <w:rPr>
          <w:rFonts w:ascii="Arial" w:hAnsi="Arial" w:cs="Arial"/>
          <w:b/>
          <w:bCs/>
          <w:u w:val="single"/>
          <w:lang w:val="fr-BE" w:eastAsia="fr-BE"/>
        </w:rPr>
        <w:t>AVIS</w:t>
      </w:r>
    </w:p>
    <w:p w14:paraId="1C84DBD6" w14:textId="0C7B2503" w:rsidR="00110EB8" w:rsidRPr="00A120AD" w:rsidRDefault="00110EB8" w:rsidP="00110EB8">
      <w:pPr>
        <w:suppressAutoHyphens/>
        <w:spacing w:after="0" w:line="240" w:lineRule="auto"/>
        <w:rPr>
          <w:rFonts w:ascii="Arial" w:hAnsi="Arial" w:cs="Arial"/>
          <w:lang w:val="fr-BE"/>
        </w:rPr>
      </w:pPr>
    </w:p>
    <w:p w14:paraId="1C84DBD7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 xml:space="preserve">Vu la demande de Monsieur </w:t>
      </w:r>
      <w:proofErr w:type="spellStart"/>
      <w:r w:rsidRPr="00CC0F6A">
        <w:rPr>
          <w:rFonts w:ascii="Arial" w:hAnsi="Arial" w:cs="Arial"/>
          <w:sz w:val="20"/>
          <w:szCs w:val="20"/>
          <w:lang w:val="fr-BE"/>
        </w:rPr>
        <w:t>Fikri</w:t>
      </w:r>
      <w:proofErr w:type="spellEnd"/>
      <w:r w:rsidRPr="00CC0F6A">
        <w:rPr>
          <w:rFonts w:ascii="Arial" w:hAnsi="Arial" w:cs="Arial"/>
          <w:sz w:val="20"/>
          <w:szCs w:val="20"/>
          <w:lang w:val="fr-BE"/>
        </w:rPr>
        <w:t xml:space="preserve"> </w:t>
      </w:r>
      <w:proofErr w:type="spellStart"/>
      <w:r w:rsidRPr="00CC0F6A">
        <w:rPr>
          <w:rFonts w:ascii="Arial" w:hAnsi="Arial" w:cs="Arial"/>
          <w:sz w:val="20"/>
          <w:szCs w:val="20"/>
          <w:lang w:val="fr-BE"/>
        </w:rPr>
        <w:t>Ergen</w:t>
      </w:r>
      <w:proofErr w:type="spellEnd"/>
      <w:r w:rsidRPr="00CC0F6A">
        <w:rPr>
          <w:rFonts w:ascii="Arial" w:hAnsi="Arial" w:cs="Arial"/>
          <w:sz w:val="20"/>
          <w:szCs w:val="20"/>
          <w:lang w:val="fr-BE"/>
        </w:rPr>
        <w:t xml:space="preserve">  ,  Rue Royale 229 bte 1ét à 1210 Saint-Josse-ten-Noode visant à diviser une maison unifamiliale en  5 logements, agrandir  la cour anglaise existante ’isoler la façade arrière et créer une terrasse au dernier niveau, accompagnée de l’agrandissement de la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 lucarne existante, situé   Rue Royale 229   ;</w:t>
      </w:r>
    </w:p>
    <w:p w14:paraId="1C84DBD8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le bien concerné se trouve en zones de forte mixité, zones d'intérêt culturel, historique, esthétique ou d'embellissement (ZICHEE), espaces structurants au plan régional d’affectation du sol ar</w:t>
      </w:r>
      <w:r w:rsidRPr="00CC0F6A">
        <w:rPr>
          <w:rFonts w:ascii="Arial" w:hAnsi="Arial" w:cs="Arial"/>
          <w:sz w:val="20"/>
          <w:szCs w:val="20"/>
          <w:lang w:val="fr-BE"/>
        </w:rPr>
        <w:t>rêté par arrêté du gouvernement du 3 mai 2001 ;</w:t>
      </w:r>
    </w:p>
    <w:p w14:paraId="1C84DBD9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la demande se situe en zone mixte d’habitation et d’entreprise au PPAS n° 31 dénommé RUE ROYALE approuvé par arrêté royal en date du 02/04/1981 ;</w:t>
      </w:r>
    </w:p>
    <w:p w14:paraId="1C84DBDA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Vu l’avis du Service d’incendie et d’aide médi</w:t>
      </w:r>
      <w:r w:rsidRPr="00CC0F6A">
        <w:rPr>
          <w:rFonts w:ascii="Arial" w:hAnsi="Arial" w:cs="Arial"/>
          <w:sz w:val="20"/>
          <w:szCs w:val="20"/>
          <w:lang w:val="fr-BE"/>
        </w:rPr>
        <w:t>cale urgente (SIAMU) du 10/09/2026 portant les références PU/2000.1999/2/CP, figurant dans le dossier de demande de permis ;</w:t>
      </w:r>
    </w:p>
    <w:p w14:paraId="1C84DBDB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 xml:space="preserve">Considérant que la demande déroge à l’art. 10 éclairement naturel (chambres 1 et 2 au </w:t>
      </w:r>
      <w:proofErr w:type="spellStart"/>
      <w:r w:rsidRPr="00CC0F6A">
        <w:rPr>
          <w:rFonts w:ascii="Arial" w:hAnsi="Arial" w:cs="Arial"/>
          <w:sz w:val="20"/>
          <w:szCs w:val="20"/>
          <w:lang w:val="fr-BE"/>
        </w:rPr>
        <w:t>rez</w:t>
      </w:r>
      <w:proofErr w:type="spellEnd"/>
      <w:r w:rsidRPr="00CC0F6A">
        <w:rPr>
          <w:rFonts w:ascii="Arial" w:hAnsi="Arial" w:cs="Arial"/>
          <w:sz w:val="20"/>
          <w:szCs w:val="20"/>
          <w:lang w:val="fr-BE"/>
        </w:rPr>
        <w:t xml:space="preserve">, chambre 1 au 1er et chambre 2 au 2ème ) </w:t>
      </w:r>
      <w:r w:rsidRPr="00CC0F6A">
        <w:rPr>
          <w:rFonts w:ascii="Arial" w:hAnsi="Arial" w:cs="Arial"/>
          <w:sz w:val="20"/>
          <w:szCs w:val="20"/>
          <w:lang w:val="fr-BE"/>
        </w:rPr>
        <w:t>;</w:t>
      </w:r>
    </w:p>
    <w:p w14:paraId="1C84DBDC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la demande tombe sous l’application de l'art. 237 du COBAT (zone de protection d'un bien classé) ;</w:t>
      </w:r>
    </w:p>
    <w:p w14:paraId="1C84DBDD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la demande tombe également sous l’application de l'art. 207 §3 du COBAT (bien à l'inventaire);</w:t>
      </w:r>
    </w:p>
    <w:p w14:paraId="1C84DBDE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la demande e</w:t>
      </w:r>
      <w:r w:rsidRPr="00CC0F6A">
        <w:rPr>
          <w:rFonts w:ascii="Arial" w:hAnsi="Arial" w:cs="Arial"/>
          <w:sz w:val="20"/>
          <w:szCs w:val="20"/>
          <w:lang w:val="fr-BE"/>
        </w:rPr>
        <w:t>st conforme au PPAS n°31 rue Royale en ce qui concerne la profondeur de bâtisse ;</w:t>
      </w:r>
    </w:p>
    <w:p w14:paraId="1C84DBDF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la demande porte sur la réhabilitation d’une ancienne maison de maître, actuellement affectée en maison unifamiliale, en 5 logements ;</w:t>
      </w:r>
    </w:p>
    <w:p w14:paraId="1C84DBE0" w14:textId="32E74825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l’ensem</w:t>
      </w:r>
      <w:r w:rsidRPr="00CC0F6A">
        <w:rPr>
          <w:rFonts w:ascii="Arial" w:hAnsi="Arial" w:cs="Arial"/>
          <w:sz w:val="20"/>
          <w:szCs w:val="20"/>
          <w:lang w:val="fr-BE"/>
        </w:rPr>
        <w:t>ble de l’immeuble présente une surface de 780 m² e</w:t>
      </w:r>
      <w:r w:rsidR="00CC0F6A">
        <w:rPr>
          <w:rFonts w:ascii="Arial" w:hAnsi="Arial" w:cs="Arial"/>
          <w:sz w:val="20"/>
          <w:szCs w:val="20"/>
          <w:lang w:val="fr-BE"/>
        </w:rPr>
        <w:t>t une largeur de façade de 8,30</w:t>
      </w:r>
      <w:r w:rsidRPr="00CC0F6A">
        <w:rPr>
          <w:rFonts w:ascii="Arial" w:hAnsi="Arial" w:cs="Arial"/>
          <w:sz w:val="20"/>
          <w:szCs w:val="20"/>
          <w:lang w:val="fr-BE"/>
        </w:rPr>
        <w:t>m ;</w:t>
      </w:r>
    </w:p>
    <w:p w14:paraId="1C84DBE1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le bien est repris à l’inventaire du patrimoine et que la philosophie du projet vise à respecter la structure et à conserver les éléments architecturaux re</w:t>
      </w:r>
      <w:r w:rsidRPr="00CC0F6A">
        <w:rPr>
          <w:rFonts w:ascii="Arial" w:hAnsi="Arial" w:cs="Arial"/>
          <w:sz w:val="20"/>
          <w:szCs w:val="20"/>
          <w:lang w:val="fr-BE"/>
        </w:rPr>
        <w:t>marquables existants du bâtiment, en particulier :</w:t>
      </w:r>
    </w:p>
    <w:p w14:paraId="1C84DBE2" w14:textId="77777777" w:rsidR="0009081C" w:rsidRPr="00CC0F6A" w:rsidRDefault="00861EE1" w:rsidP="00CC0F6A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les moulures, ornements, boiseries et autres éléments décoratifs (cheminées, portes intérieures, oriel avec vitrines et escalier intérieur dans l’annexe)</w:t>
      </w:r>
    </w:p>
    <w:p w14:paraId="1C84DBE3" w14:textId="77777777" w:rsidR="0009081C" w:rsidRPr="00CC0F6A" w:rsidRDefault="00861EE1" w:rsidP="00CC0F6A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la porte d’entrée, les volets d’époque et les ferro</w:t>
      </w:r>
      <w:r w:rsidRPr="00CC0F6A">
        <w:rPr>
          <w:rFonts w:ascii="Arial" w:hAnsi="Arial" w:cs="Arial"/>
          <w:sz w:val="20"/>
          <w:szCs w:val="20"/>
          <w:lang w:val="fr-BE"/>
        </w:rPr>
        <w:t>nneries en façade avant ;</w:t>
      </w:r>
    </w:p>
    <w:p w14:paraId="1C84DBE4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le demandeur a produit, à cet effet, un reportage photographique détaillé, par niveau, des éléments qui seront conservés ;</w:t>
      </w:r>
    </w:p>
    <w:p w14:paraId="1C84DBE5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 xml:space="preserve"> </w:t>
      </w:r>
    </w:p>
    <w:p w14:paraId="1C84DBE6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le gabarit de la situation existante est légal ;</w:t>
      </w:r>
    </w:p>
    <w:p w14:paraId="1C84DBE7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qu’il ne ser</w:t>
      </w:r>
      <w:r w:rsidRPr="00CC0F6A">
        <w:rPr>
          <w:rFonts w:ascii="Arial" w:hAnsi="Arial" w:cs="Arial"/>
          <w:sz w:val="20"/>
          <w:szCs w:val="20"/>
          <w:lang w:val="fr-BE"/>
        </w:rPr>
        <w:t>a quasiment pas modifié, à l’exception de :</w:t>
      </w:r>
    </w:p>
    <w:p w14:paraId="1C84DBE8" w14:textId="77777777" w:rsidR="0009081C" w:rsidRPr="00CC0F6A" w:rsidRDefault="00861EE1" w:rsidP="00CC0F6A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la création d’une terrasse dans le pan en façade arrière au 4</w:t>
      </w:r>
      <w:r w:rsidRPr="00CC0F6A">
        <w:rPr>
          <w:rFonts w:ascii="Arial" w:hAnsi="Arial" w:cs="Arial"/>
          <w:sz w:val="20"/>
          <w:szCs w:val="20"/>
          <w:vertAlign w:val="superscript"/>
          <w:lang w:val="fr-BE"/>
        </w:rPr>
        <w:t>ème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 étage dans le bâtiment à rue</w:t>
      </w:r>
    </w:p>
    <w:p w14:paraId="1C84DBE9" w14:textId="77777777" w:rsidR="0009081C" w:rsidRPr="00CC0F6A" w:rsidRDefault="00861EE1" w:rsidP="00CC0F6A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l’extension du petit volume reliant le bâtiment avant et l’annexe arrière au niveau du 1er étage</w:t>
      </w:r>
    </w:p>
    <w:p w14:paraId="1C84DBEA" w14:textId="77777777" w:rsidR="0009081C" w:rsidRPr="00CC0F6A" w:rsidRDefault="00861EE1" w:rsidP="00CC0F6A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l’élargissement de la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 lucarne en façade arrière</w:t>
      </w:r>
    </w:p>
    <w:p w14:paraId="1C84DBEB" w14:textId="77777777" w:rsidR="0009081C" w:rsidRPr="00CC0F6A" w:rsidRDefault="00861EE1" w:rsidP="00CC0F6A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l’agrandissement de la cour anglaise existante ;</w:t>
      </w:r>
    </w:p>
    <w:p w14:paraId="1C84DBEC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la terrasse est conforme au code civil et qu’elle est le seul espace extérieur du logement ; que ceci augmente le confort du logement en question ;</w:t>
      </w:r>
    </w:p>
    <w:p w14:paraId="1C84DBED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 xml:space="preserve">Considérant que </w:t>
      </w:r>
      <w:r w:rsidRPr="00CC0F6A">
        <w:rPr>
          <w:rFonts w:ascii="Arial" w:hAnsi="Arial" w:cs="Arial"/>
          <w:sz w:val="20"/>
          <w:szCs w:val="20"/>
          <w:lang w:val="fr-BE"/>
        </w:rPr>
        <w:t>l’extension de l’annexe arrière représente une augmentation du volume minime par rapport au volume existant ;</w:t>
      </w:r>
    </w:p>
    <w:p w14:paraId="1C84DBEE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l’élargissement de la lucarne en façade avant respecte largement le titre I du RRU et qu’il s’inscrit dans la typologie actuelle d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e la façade avant ; </w:t>
      </w:r>
    </w:p>
    <w:p w14:paraId="1C84DBEF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qu’afin d’augmenter l’éclairement naturel au niveau sous combles la demande propose l’installation de 5 fenêtres de toit ;</w:t>
      </w:r>
    </w:p>
    <w:p w14:paraId="1C84DBF0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 xml:space="preserve">Considérant qu’un </w:t>
      </w:r>
      <w:proofErr w:type="spellStart"/>
      <w:r w:rsidRPr="00CC0F6A">
        <w:rPr>
          <w:rFonts w:ascii="Arial" w:hAnsi="Arial" w:cs="Arial"/>
          <w:sz w:val="20"/>
          <w:szCs w:val="20"/>
          <w:lang w:val="fr-BE"/>
        </w:rPr>
        <w:t>souplex</w:t>
      </w:r>
      <w:proofErr w:type="spellEnd"/>
      <w:r w:rsidRPr="00CC0F6A">
        <w:rPr>
          <w:rFonts w:ascii="Arial" w:hAnsi="Arial" w:cs="Arial"/>
          <w:sz w:val="20"/>
          <w:szCs w:val="20"/>
          <w:lang w:val="fr-BE"/>
        </w:rPr>
        <w:t xml:space="preserve"> 4 chambres est proposé au rez-de-chaussée ;</w:t>
      </w:r>
    </w:p>
    <w:p w14:paraId="1C84DBF1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le séjour situ</w:t>
      </w:r>
      <w:r w:rsidRPr="00CC0F6A">
        <w:rPr>
          <w:rFonts w:ascii="Arial" w:hAnsi="Arial" w:cs="Arial"/>
          <w:sz w:val="20"/>
          <w:szCs w:val="20"/>
          <w:lang w:val="fr-BE"/>
        </w:rPr>
        <w:t>é en façade arrière fait 31 m</w:t>
      </w:r>
      <w:r w:rsidRPr="00CC0F6A">
        <w:rPr>
          <w:rFonts w:ascii="Arial" w:hAnsi="Arial" w:cs="Arial"/>
          <w:sz w:val="20"/>
          <w:szCs w:val="20"/>
          <w:vertAlign w:val="superscript"/>
          <w:lang w:val="fr-BE"/>
        </w:rPr>
        <w:t>2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 et respecte à peine le titre II du RRU ;</w:t>
      </w:r>
    </w:p>
    <w:p w14:paraId="1C84DBF2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par conséquent que pour un logement de 4 chambres il faudrait prévoir un séjour plus grand ;</w:t>
      </w:r>
    </w:p>
    <w:p w14:paraId="1C84DBF3" w14:textId="539C0271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la chambre principale est située au sous-sol en façade arrièr</w:t>
      </w:r>
      <w:r w:rsidR="00CC0F6A">
        <w:rPr>
          <w:rFonts w:ascii="Arial" w:hAnsi="Arial" w:cs="Arial"/>
          <w:sz w:val="20"/>
          <w:szCs w:val="20"/>
          <w:lang w:val="fr-BE"/>
        </w:rPr>
        <w:t>e et donne sur la cour anglaise</w:t>
      </w:r>
      <w:r w:rsidRPr="00CC0F6A">
        <w:rPr>
          <w:rFonts w:ascii="Arial" w:hAnsi="Arial" w:cs="Arial"/>
          <w:sz w:val="20"/>
          <w:szCs w:val="20"/>
          <w:lang w:val="fr-BE"/>
        </w:rPr>
        <w:t>; qu’elle dispose d’une salle d’eau privative ;</w:t>
      </w:r>
    </w:p>
    <w:p w14:paraId="1C84DBF4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deux chambres supplémentaires sont également situées au sous-sol et au rez-de-chaussée de l’annexe arrière ; que ces 2 chambres disposent d’une salle-de-bain priva</w:t>
      </w:r>
      <w:r w:rsidRPr="00CC0F6A">
        <w:rPr>
          <w:rFonts w:ascii="Arial" w:hAnsi="Arial" w:cs="Arial"/>
          <w:sz w:val="20"/>
          <w:szCs w:val="20"/>
          <w:lang w:val="fr-BE"/>
        </w:rPr>
        <w:t>tive ;</w:t>
      </w:r>
    </w:p>
    <w:p w14:paraId="1C84DBF5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lastRenderedPageBreak/>
        <w:t>Considérant qu’une 4</w:t>
      </w:r>
      <w:r w:rsidRPr="00CC0F6A">
        <w:rPr>
          <w:rFonts w:ascii="Arial" w:hAnsi="Arial" w:cs="Arial"/>
          <w:sz w:val="20"/>
          <w:szCs w:val="20"/>
          <w:vertAlign w:val="superscript"/>
          <w:lang w:val="fr-BE"/>
        </w:rPr>
        <w:t>ème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 chambre se situe en façade avant au rez-de-chaussée ;</w:t>
      </w:r>
    </w:p>
    <w:p w14:paraId="1C84DBF6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 xml:space="preserve">Considérant que 2 chambres dérogent à l’éclairement imposé par le titre II du RRU ; que cependant il s’agit d’une construction existante et que l’affectation logement est </w:t>
      </w:r>
      <w:r w:rsidRPr="00CC0F6A">
        <w:rPr>
          <w:rFonts w:ascii="Arial" w:hAnsi="Arial" w:cs="Arial"/>
          <w:sz w:val="20"/>
          <w:szCs w:val="20"/>
          <w:lang w:val="fr-BE"/>
        </w:rPr>
        <w:t>maintenue ;</w:t>
      </w:r>
    </w:p>
    <w:p w14:paraId="1C84DBF7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qu’un local de rangement supplémentaire au sein du logement a été attribué à l’arrière de l’annexe au niveau de sous-sol ;</w:t>
      </w:r>
    </w:p>
    <w:p w14:paraId="1C84DBF8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 xml:space="preserve">Considérant que ce logement </w:t>
      </w:r>
      <w:proofErr w:type="spellStart"/>
      <w:r w:rsidRPr="00CC0F6A">
        <w:rPr>
          <w:rFonts w:ascii="Arial" w:hAnsi="Arial" w:cs="Arial"/>
          <w:sz w:val="20"/>
          <w:szCs w:val="20"/>
          <w:lang w:val="fr-BE"/>
        </w:rPr>
        <w:t>souplex</w:t>
      </w:r>
      <w:proofErr w:type="spellEnd"/>
      <w:r w:rsidRPr="00CC0F6A">
        <w:rPr>
          <w:rFonts w:ascii="Arial" w:hAnsi="Arial" w:cs="Arial"/>
          <w:sz w:val="20"/>
          <w:szCs w:val="20"/>
          <w:lang w:val="fr-BE"/>
        </w:rPr>
        <w:t xml:space="preserve"> est l’unité avec la taille la plus importante bénéficie d’un accès exclus</w:t>
      </w:r>
      <w:r w:rsidRPr="00CC0F6A">
        <w:rPr>
          <w:rFonts w:ascii="Arial" w:hAnsi="Arial" w:cs="Arial"/>
          <w:sz w:val="20"/>
          <w:szCs w:val="20"/>
          <w:lang w:val="fr-BE"/>
        </w:rPr>
        <w:t>if à une partie du jardin perméabilisé ;</w:t>
      </w:r>
    </w:p>
    <w:p w14:paraId="1C84DBF9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l’appartement 3 chambres au 1</w:t>
      </w:r>
      <w:r w:rsidRPr="00CC0F6A">
        <w:rPr>
          <w:rFonts w:ascii="Arial" w:hAnsi="Arial" w:cs="Arial"/>
          <w:sz w:val="20"/>
          <w:szCs w:val="20"/>
          <w:vertAlign w:val="superscript"/>
          <w:lang w:val="fr-BE"/>
        </w:rPr>
        <w:t>er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 étage ;</w:t>
      </w:r>
    </w:p>
    <w:p w14:paraId="1C84DBFA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l’accès à celui-ci se fait depuis le palier à l’entresol via une porte partiellement vitrée résistante au feu ;</w:t>
      </w:r>
    </w:p>
    <w:p w14:paraId="1C84DBFB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 xml:space="preserve">Considérant que, de cette manière, </w:t>
      </w:r>
      <w:r w:rsidRPr="00CC0F6A">
        <w:rPr>
          <w:rFonts w:ascii="Arial" w:hAnsi="Arial" w:cs="Arial"/>
          <w:sz w:val="20"/>
          <w:szCs w:val="20"/>
          <w:lang w:val="fr-BE"/>
        </w:rPr>
        <w:t>l’arcade et l’escalier sont préservés, restent apparents et confèrent davantage de caractère à l’entrée de l’appartement ;</w:t>
      </w:r>
    </w:p>
    <w:p w14:paraId="1C84DBFC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le séjour est disposé de manière à valoriser cet accès ;</w:t>
      </w:r>
    </w:p>
    <w:p w14:paraId="1C84DBFD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ce logement disposera lui aussi d’un accès à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 la partie arrière du jardin ;</w:t>
      </w:r>
    </w:p>
    <w:p w14:paraId="1C84DBFE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2 chambres sont situées dans l’annexe arrière, au 1</w:t>
      </w:r>
      <w:r w:rsidRPr="00CC0F6A">
        <w:rPr>
          <w:rFonts w:ascii="Arial" w:hAnsi="Arial" w:cs="Arial"/>
          <w:sz w:val="20"/>
          <w:szCs w:val="20"/>
          <w:vertAlign w:val="superscript"/>
          <w:lang w:val="fr-BE"/>
        </w:rPr>
        <w:t>er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 étage et au niveau de l’entresol ;</w:t>
      </w:r>
    </w:p>
    <w:p w14:paraId="1C84DBFF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qu’une troisième chambre est située en 1</w:t>
      </w:r>
      <w:r w:rsidRPr="00CC0F6A">
        <w:rPr>
          <w:rFonts w:ascii="Arial" w:hAnsi="Arial" w:cs="Arial"/>
          <w:sz w:val="20"/>
          <w:szCs w:val="20"/>
          <w:vertAlign w:val="superscript"/>
          <w:lang w:val="fr-BE"/>
        </w:rPr>
        <w:t>er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 étage en façade avant ; que l’affectation et la structure inchang</w:t>
      </w:r>
      <w:r w:rsidRPr="00CC0F6A">
        <w:rPr>
          <w:rFonts w:ascii="Arial" w:hAnsi="Arial" w:cs="Arial"/>
          <w:sz w:val="20"/>
          <w:szCs w:val="20"/>
          <w:lang w:val="fr-BE"/>
        </w:rPr>
        <w:t>ées justifient la dérogation au titre II du RRU en ce qui concerne l’éclairement naturel ;</w:t>
      </w:r>
    </w:p>
    <w:p w14:paraId="1C84DC00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les 2 appartements 2 chambres au 2</w:t>
      </w:r>
      <w:r w:rsidRPr="00CC0F6A">
        <w:rPr>
          <w:rFonts w:ascii="Arial" w:hAnsi="Arial" w:cs="Arial"/>
          <w:sz w:val="20"/>
          <w:szCs w:val="20"/>
          <w:vertAlign w:val="superscript"/>
          <w:lang w:val="fr-BE"/>
        </w:rPr>
        <w:t>ème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 étage et au 3</w:t>
      </w:r>
      <w:r w:rsidRPr="00CC0F6A">
        <w:rPr>
          <w:rFonts w:ascii="Arial" w:hAnsi="Arial" w:cs="Arial"/>
          <w:sz w:val="20"/>
          <w:szCs w:val="20"/>
          <w:vertAlign w:val="superscript"/>
          <w:lang w:val="fr-BE"/>
        </w:rPr>
        <w:t>ème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 étage ;</w:t>
      </w:r>
    </w:p>
    <w:p w14:paraId="1C84DC01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leur disposition est identique, à savoir 2 chambres en façade avant, séjou</w:t>
      </w:r>
      <w:r w:rsidRPr="00CC0F6A">
        <w:rPr>
          <w:rFonts w:ascii="Arial" w:hAnsi="Arial" w:cs="Arial"/>
          <w:sz w:val="20"/>
          <w:szCs w:val="20"/>
          <w:lang w:val="fr-BE"/>
        </w:rPr>
        <w:t>r en façade arrière et locaux utilitaires au milieu ;</w:t>
      </w:r>
    </w:p>
    <w:p w14:paraId="1C84DC02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la cheminée au 2</w:t>
      </w:r>
      <w:r w:rsidRPr="00CC0F6A">
        <w:rPr>
          <w:rFonts w:ascii="Arial" w:hAnsi="Arial" w:cs="Arial"/>
          <w:sz w:val="20"/>
          <w:szCs w:val="20"/>
          <w:vertAlign w:val="superscript"/>
          <w:lang w:val="fr-BE"/>
        </w:rPr>
        <w:t>ème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 étage est présente sur les photos jointes à la demande mais ne figure pas sur les plans de la situation projetée ;</w:t>
      </w:r>
    </w:p>
    <w:p w14:paraId="1C84DC03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 xml:space="preserve">Considérant qu’afin de garder le caractère de </w:t>
      </w:r>
      <w:r w:rsidRPr="00CC0F6A">
        <w:rPr>
          <w:rFonts w:ascii="Arial" w:hAnsi="Arial" w:cs="Arial"/>
          <w:sz w:val="20"/>
          <w:szCs w:val="20"/>
          <w:lang w:val="fr-BE"/>
        </w:rPr>
        <w:t>l’immeuble il convient de la maintenir ;</w:t>
      </w:r>
    </w:p>
    <w:p w14:paraId="1C84DC04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l’appartement 1 chambre au 4</w:t>
      </w:r>
      <w:r w:rsidRPr="00CC0F6A">
        <w:rPr>
          <w:rFonts w:ascii="Arial" w:hAnsi="Arial" w:cs="Arial"/>
          <w:sz w:val="20"/>
          <w:szCs w:val="20"/>
          <w:vertAlign w:val="superscript"/>
          <w:lang w:val="fr-BE"/>
        </w:rPr>
        <w:t>ème</w:t>
      </w:r>
      <w:r w:rsidRPr="00CC0F6A">
        <w:rPr>
          <w:rFonts w:ascii="Arial" w:hAnsi="Arial" w:cs="Arial"/>
          <w:sz w:val="20"/>
          <w:szCs w:val="20"/>
          <w:lang w:val="fr-BE"/>
        </w:rPr>
        <w:t xml:space="preserve"> étage (combles) ;</w:t>
      </w:r>
    </w:p>
    <w:p w14:paraId="1C84DC05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que celui-ci est conforme au titre II du RRU ;</w:t>
      </w:r>
    </w:p>
    <w:p w14:paraId="1C84DC06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 xml:space="preserve">Considérant que mis à part de la dérogation à l’éclairement naturel, la demande est conforme </w:t>
      </w:r>
      <w:r w:rsidRPr="00CC0F6A">
        <w:rPr>
          <w:rFonts w:ascii="Arial" w:hAnsi="Arial" w:cs="Arial"/>
          <w:sz w:val="20"/>
          <w:szCs w:val="20"/>
          <w:lang w:val="fr-BE"/>
        </w:rPr>
        <w:t>aux normes d’habitabilité du titre II du RRU ;</w:t>
      </w:r>
    </w:p>
    <w:p w14:paraId="1C84DC07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 xml:space="preserve">Considérant que le local vélo situé au sous-sol est difficilement accessible ;  </w:t>
      </w:r>
    </w:p>
    <w:p w14:paraId="1C84DC09" w14:textId="20A47492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la présence d’une cave par logement au sous-sol ;</w:t>
      </w:r>
    </w:p>
    <w:p w14:paraId="1C84DC0A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le parti-pris architectural du demandeur et la préserv</w:t>
      </w:r>
      <w:r w:rsidRPr="00CC0F6A">
        <w:rPr>
          <w:rFonts w:ascii="Arial" w:hAnsi="Arial" w:cs="Arial"/>
          <w:sz w:val="20"/>
          <w:szCs w:val="20"/>
          <w:lang w:val="fr-BE"/>
        </w:rPr>
        <w:t>ation des qualités architecturales majeures du bien ;</w:t>
      </w:r>
    </w:p>
    <w:p w14:paraId="1C84DC0B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qu’il s’agit de rendre l’appartement sous toiture habitable d’un point de vue thermique ;</w:t>
      </w:r>
    </w:p>
    <w:p w14:paraId="1C84DC0C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>Considérant qu’en aucun cas l’espace dans la pointe du toit ne pourra être affecté en espace habitab</w:t>
      </w:r>
      <w:r w:rsidRPr="00CC0F6A">
        <w:rPr>
          <w:rFonts w:ascii="Arial" w:hAnsi="Arial" w:cs="Arial"/>
          <w:sz w:val="20"/>
          <w:szCs w:val="20"/>
          <w:lang w:val="fr-BE"/>
        </w:rPr>
        <w:t>le ;</w:t>
      </w:r>
    </w:p>
    <w:p w14:paraId="1C84DC0D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 xml:space="preserve"> </w:t>
      </w:r>
    </w:p>
    <w:p w14:paraId="1C84DC0E" w14:textId="77777777" w:rsidR="0009081C" w:rsidRPr="00CC0F6A" w:rsidRDefault="00861EE1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sz w:val="20"/>
          <w:szCs w:val="20"/>
          <w:lang w:val="fr-BE"/>
        </w:rPr>
        <w:t xml:space="preserve"> </w:t>
      </w:r>
    </w:p>
    <w:p w14:paraId="1C84DC11" w14:textId="79A547A4" w:rsidR="00110EB8" w:rsidRPr="00CC0F6A" w:rsidRDefault="00110EB8" w:rsidP="00CC0F6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</w:p>
    <w:p w14:paraId="1C84DC12" w14:textId="77777777" w:rsidR="00110EB8" w:rsidRPr="00CC0F6A" w:rsidRDefault="00110EB8" w:rsidP="00CC0F6A">
      <w:pPr>
        <w:suppressAutoHyphens/>
        <w:spacing w:after="0" w:line="240" w:lineRule="auto"/>
        <w:outlineLvl w:val="0"/>
        <w:rPr>
          <w:rFonts w:ascii="Arial" w:hAnsi="Arial" w:cs="Arial"/>
          <w:b/>
          <w:sz w:val="20"/>
          <w:szCs w:val="20"/>
          <w:lang w:val="fr-BE"/>
        </w:rPr>
      </w:pPr>
      <w:r w:rsidRPr="00CC0F6A">
        <w:rPr>
          <w:rFonts w:ascii="Arial" w:hAnsi="Arial" w:cs="Arial"/>
          <w:b/>
          <w:sz w:val="20"/>
          <w:szCs w:val="20"/>
          <w:lang w:val="fr-BE"/>
        </w:rPr>
        <w:t xml:space="preserve">AVIS </w:t>
      </w:r>
      <w:r w:rsidR="000210C9" w:rsidRPr="00CC0F6A">
        <w:rPr>
          <w:rFonts w:ascii="Arial" w:hAnsi="Arial" w:cs="Arial"/>
          <w:b/>
          <w:noProof/>
          <w:sz w:val="20"/>
          <w:szCs w:val="20"/>
          <w:lang w:val="fr-BE"/>
        </w:rPr>
        <w:t>Favorable sous conditions (unanime)</w:t>
      </w:r>
    </w:p>
    <w:p w14:paraId="1C84DC13" w14:textId="77777777" w:rsidR="00110EB8" w:rsidRPr="00CC0F6A" w:rsidRDefault="00110EB8" w:rsidP="00CC0F6A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val="fr-BE"/>
        </w:rPr>
      </w:pPr>
    </w:p>
    <w:p w14:paraId="324590C7" w14:textId="77777777" w:rsidR="00CC0F6A" w:rsidRDefault="000210C9" w:rsidP="00CC0F6A">
      <w:pPr>
        <w:numPr>
          <w:ilvl w:val="0"/>
          <w:numId w:val="2"/>
        </w:numPr>
        <w:suppressAutoHyphens/>
        <w:spacing w:after="0" w:line="240" w:lineRule="auto"/>
        <w:ind w:left="426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noProof/>
          <w:sz w:val="20"/>
          <w:szCs w:val="20"/>
          <w:lang w:val="fr-BE"/>
        </w:rPr>
        <w:t>supprimer la chambre 0.1 et créer un grand séjour au rez-de-chaussée du souplex</w:t>
      </w:r>
    </w:p>
    <w:p w14:paraId="3EEE1972" w14:textId="77777777" w:rsidR="00CC0F6A" w:rsidRDefault="000210C9" w:rsidP="00CC0F6A">
      <w:pPr>
        <w:numPr>
          <w:ilvl w:val="0"/>
          <w:numId w:val="2"/>
        </w:numPr>
        <w:suppressAutoHyphens/>
        <w:spacing w:after="0" w:line="240" w:lineRule="auto"/>
        <w:ind w:left="426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noProof/>
          <w:sz w:val="20"/>
          <w:szCs w:val="20"/>
          <w:lang w:val="fr-BE"/>
        </w:rPr>
        <w:t>retravailler le sous-sol et proposer un local vélo mieux adapté (cf le vademecum vélo)</w:t>
      </w:r>
    </w:p>
    <w:p w14:paraId="107FADE3" w14:textId="77777777" w:rsidR="00CC0F6A" w:rsidRDefault="000210C9" w:rsidP="00CC0F6A">
      <w:pPr>
        <w:numPr>
          <w:ilvl w:val="0"/>
          <w:numId w:val="2"/>
        </w:numPr>
        <w:suppressAutoHyphens/>
        <w:spacing w:after="0" w:line="240" w:lineRule="auto"/>
        <w:ind w:left="426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noProof/>
          <w:sz w:val="20"/>
          <w:szCs w:val="20"/>
          <w:lang w:val="fr-BE"/>
        </w:rPr>
        <w:t>Maintenir la cheminée au 3ème et 4ème étage</w:t>
      </w:r>
    </w:p>
    <w:p w14:paraId="5A94620A" w14:textId="77777777" w:rsidR="00CC0F6A" w:rsidRDefault="000210C9" w:rsidP="00CC0F6A">
      <w:pPr>
        <w:numPr>
          <w:ilvl w:val="0"/>
          <w:numId w:val="2"/>
        </w:numPr>
        <w:suppressAutoHyphens/>
        <w:spacing w:after="0" w:line="240" w:lineRule="auto"/>
        <w:ind w:left="426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noProof/>
          <w:sz w:val="20"/>
          <w:szCs w:val="20"/>
          <w:lang w:val="fr-BE"/>
        </w:rPr>
        <w:t>Végétaliser la zone de cour et jardin avant</w:t>
      </w:r>
    </w:p>
    <w:p w14:paraId="633CDC7C" w14:textId="77777777" w:rsidR="00CC0F6A" w:rsidRDefault="000210C9" w:rsidP="00CC0F6A">
      <w:pPr>
        <w:numPr>
          <w:ilvl w:val="0"/>
          <w:numId w:val="2"/>
        </w:numPr>
        <w:suppressAutoHyphens/>
        <w:spacing w:after="0" w:line="240" w:lineRule="auto"/>
        <w:ind w:left="426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noProof/>
          <w:sz w:val="20"/>
          <w:szCs w:val="20"/>
          <w:lang w:val="fr-BE"/>
        </w:rPr>
        <w:t>Prévoir l’isolation de toiture sur les plans de toiture</w:t>
      </w:r>
    </w:p>
    <w:p w14:paraId="1C84DC14" w14:textId="1D0B892C" w:rsidR="00110EB8" w:rsidRPr="00CC0F6A" w:rsidRDefault="000210C9" w:rsidP="00CC0F6A">
      <w:pPr>
        <w:numPr>
          <w:ilvl w:val="0"/>
          <w:numId w:val="2"/>
        </w:numPr>
        <w:suppressAutoHyphens/>
        <w:spacing w:after="0" w:line="240" w:lineRule="auto"/>
        <w:ind w:left="426"/>
        <w:rPr>
          <w:rFonts w:ascii="Arial" w:hAnsi="Arial" w:cs="Arial"/>
          <w:sz w:val="20"/>
          <w:szCs w:val="20"/>
          <w:lang w:val="fr-BE"/>
        </w:rPr>
      </w:pPr>
      <w:r w:rsidRPr="00CC0F6A">
        <w:rPr>
          <w:rFonts w:ascii="Arial" w:hAnsi="Arial" w:cs="Arial"/>
          <w:noProof/>
          <w:sz w:val="20"/>
          <w:szCs w:val="20"/>
          <w:lang w:val="fr-BE"/>
        </w:rPr>
        <w:t>Rendre l’espace dans le faîte inhabitable (espace tampon)</w:t>
      </w:r>
    </w:p>
    <w:p w14:paraId="1C84DC15" w14:textId="77777777" w:rsidR="00110EB8" w:rsidRPr="00CC0F6A" w:rsidRDefault="00110EB8" w:rsidP="00CC0F6A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val="fr-BE"/>
        </w:rPr>
      </w:pPr>
    </w:p>
    <w:p w14:paraId="1C84DC17" w14:textId="5E9A30FA" w:rsidR="00110EB8" w:rsidRPr="00CC0F6A" w:rsidRDefault="00110EB8" w:rsidP="00CC0F6A">
      <w:pPr>
        <w:suppressAutoHyphens/>
        <w:spacing w:after="0" w:line="240" w:lineRule="auto"/>
        <w:rPr>
          <w:rFonts w:ascii="Arial" w:hAnsi="Arial" w:cs="Arial"/>
          <w:b/>
          <w:spacing w:val="-3"/>
          <w:sz w:val="20"/>
          <w:szCs w:val="20"/>
          <w:lang w:val="fr-BE"/>
        </w:rPr>
      </w:pPr>
    </w:p>
    <w:sectPr w:rsidR="00110EB8" w:rsidRPr="00CC0F6A" w:rsidSect="00263C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4DC1A" w14:textId="77777777" w:rsidR="00FC51AD" w:rsidRDefault="00FC51AD" w:rsidP="00CD4528">
      <w:pPr>
        <w:spacing w:after="0" w:line="240" w:lineRule="auto"/>
      </w:pPr>
      <w:r>
        <w:separator/>
      </w:r>
    </w:p>
  </w:endnote>
  <w:endnote w:type="continuationSeparator" w:id="0">
    <w:p w14:paraId="1C84DC1B" w14:textId="77777777" w:rsidR="00FC51AD" w:rsidRDefault="00FC51AD" w:rsidP="00CD4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4DC1E" w14:textId="77777777" w:rsidR="000210C9" w:rsidRDefault="000210C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4DC1F" w14:textId="77777777" w:rsidR="000210C9" w:rsidRDefault="000210C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4DC21" w14:textId="77777777" w:rsidR="000210C9" w:rsidRDefault="000210C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4DC18" w14:textId="77777777" w:rsidR="00FC51AD" w:rsidRDefault="00FC51AD" w:rsidP="00CD4528">
      <w:pPr>
        <w:spacing w:after="0" w:line="240" w:lineRule="auto"/>
      </w:pPr>
      <w:r>
        <w:separator/>
      </w:r>
    </w:p>
  </w:footnote>
  <w:footnote w:type="continuationSeparator" w:id="0">
    <w:p w14:paraId="1C84DC19" w14:textId="77777777" w:rsidR="00FC51AD" w:rsidRDefault="00FC51AD" w:rsidP="00CD4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4DC1C" w14:textId="77777777" w:rsidR="000210C9" w:rsidRDefault="000210C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4DC1D" w14:textId="77777777" w:rsidR="000210C9" w:rsidRDefault="000210C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4DC20" w14:textId="77777777" w:rsidR="000210C9" w:rsidRDefault="000210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23BA4"/>
    <w:multiLevelType w:val="singleLevel"/>
    <w:tmpl w:val="8C7020BA"/>
    <w:lvl w:ilvl="0">
      <w:start w:val="117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65801E82"/>
    <w:multiLevelType w:val="hybridMultilevel"/>
    <w:tmpl w:val="DAE0419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92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EDE"/>
    <w:rsid w:val="00001B3E"/>
    <w:rsid w:val="00004247"/>
    <w:rsid w:val="00006300"/>
    <w:rsid w:val="00006C5B"/>
    <w:rsid w:val="00010685"/>
    <w:rsid w:val="00015334"/>
    <w:rsid w:val="00015A96"/>
    <w:rsid w:val="000210C9"/>
    <w:rsid w:val="0002333A"/>
    <w:rsid w:val="000260C5"/>
    <w:rsid w:val="00031196"/>
    <w:rsid w:val="00031A57"/>
    <w:rsid w:val="00031B4C"/>
    <w:rsid w:val="000354C8"/>
    <w:rsid w:val="000465D9"/>
    <w:rsid w:val="00046C10"/>
    <w:rsid w:val="00046FD5"/>
    <w:rsid w:val="0005142D"/>
    <w:rsid w:val="00060AF9"/>
    <w:rsid w:val="00062AAB"/>
    <w:rsid w:val="00063484"/>
    <w:rsid w:val="00063F7C"/>
    <w:rsid w:val="000720AE"/>
    <w:rsid w:val="000832F4"/>
    <w:rsid w:val="000847BE"/>
    <w:rsid w:val="00087821"/>
    <w:rsid w:val="00087EB5"/>
    <w:rsid w:val="000902CC"/>
    <w:rsid w:val="00090718"/>
    <w:rsid w:val="0009081C"/>
    <w:rsid w:val="00090B62"/>
    <w:rsid w:val="00093EF2"/>
    <w:rsid w:val="0009451F"/>
    <w:rsid w:val="0009694A"/>
    <w:rsid w:val="000A1EFE"/>
    <w:rsid w:val="000A1F76"/>
    <w:rsid w:val="000A2A20"/>
    <w:rsid w:val="000B1F31"/>
    <w:rsid w:val="000B2939"/>
    <w:rsid w:val="000B3870"/>
    <w:rsid w:val="000B505A"/>
    <w:rsid w:val="000B7070"/>
    <w:rsid w:val="000C0DE0"/>
    <w:rsid w:val="000C40C3"/>
    <w:rsid w:val="000C4D58"/>
    <w:rsid w:val="000C6046"/>
    <w:rsid w:val="000C6955"/>
    <w:rsid w:val="000D4E23"/>
    <w:rsid w:val="000D6C7B"/>
    <w:rsid w:val="000D7F9D"/>
    <w:rsid w:val="000E282F"/>
    <w:rsid w:val="000E2A7A"/>
    <w:rsid w:val="000E63BC"/>
    <w:rsid w:val="000E6F5E"/>
    <w:rsid w:val="000F45CA"/>
    <w:rsid w:val="000F5EB5"/>
    <w:rsid w:val="000F68DD"/>
    <w:rsid w:val="001003F0"/>
    <w:rsid w:val="00104FCA"/>
    <w:rsid w:val="00110EB8"/>
    <w:rsid w:val="001113DC"/>
    <w:rsid w:val="00111AF3"/>
    <w:rsid w:val="0011300A"/>
    <w:rsid w:val="001146E4"/>
    <w:rsid w:val="0011632A"/>
    <w:rsid w:val="00116477"/>
    <w:rsid w:val="00121B37"/>
    <w:rsid w:val="00130730"/>
    <w:rsid w:val="00131EE3"/>
    <w:rsid w:val="00135FEE"/>
    <w:rsid w:val="00136A73"/>
    <w:rsid w:val="00136B2D"/>
    <w:rsid w:val="001371A7"/>
    <w:rsid w:val="00141754"/>
    <w:rsid w:val="001419AA"/>
    <w:rsid w:val="00141C3D"/>
    <w:rsid w:val="00142B99"/>
    <w:rsid w:val="001431B0"/>
    <w:rsid w:val="001444E7"/>
    <w:rsid w:val="00146BBC"/>
    <w:rsid w:val="00146F8D"/>
    <w:rsid w:val="00150747"/>
    <w:rsid w:val="00154FC1"/>
    <w:rsid w:val="00167120"/>
    <w:rsid w:val="0017228A"/>
    <w:rsid w:val="00172376"/>
    <w:rsid w:val="00173C64"/>
    <w:rsid w:val="00175215"/>
    <w:rsid w:val="0017551D"/>
    <w:rsid w:val="00182EBF"/>
    <w:rsid w:val="0018502F"/>
    <w:rsid w:val="00190803"/>
    <w:rsid w:val="00192002"/>
    <w:rsid w:val="00192792"/>
    <w:rsid w:val="00197DC5"/>
    <w:rsid w:val="001A2206"/>
    <w:rsid w:val="001A2DF1"/>
    <w:rsid w:val="001A2F5D"/>
    <w:rsid w:val="001A5E93"/>
    <w:rsid w:val="001A688E"/>
    <w:rsid w:val="001A73DA"/>
    <w:rsid w:val="001B0CA6"/>
    <w:rsid w:val="001B21A8"/>
    <w:rsid w:val="001B36A3"/>
    <w:rsid w:val="001B547D"/>
    <w:rsid w:val="001C4D48"/>
    <w:rsid w:val="001C5101"/>
    <w:rsid w:val="001C53C7"/>
    <w:rsid w:val="001C7E18"/>
    <w:rsid w:val="001D04AF"/>
    <w:rsid w:val="001D24C8"/>
    <w:rsid w:val="001D5ABC"/>
    <w:rsid w:val="001E35C5"/>
    <w:rsid w:val="001F0F3C"/>
    <w:rsid w:val="001F2DBF"/>
    <w:rsid w:val="001F4CF6"/>
    <w:rsid w:val="001F4FDC"/>
    <w:rsid w:val="001F5D65"/>
    <w:rsid w:val="00200441"/>
    <w:rsid w:val="0020058F"/>
    <w:rsid w:val="0020238B"/>
    <w:rsid w:val="00202610"/>
    <w:rsid w:val="00203CC2"/>
    <w:rsid w:val="00207995"/>
    <w:rsid w:val="00210DA5"/>
    <w:rsid w:val="00210EBB"/>
    <w:rsid w:val="002150EB"/>
    <w:rsid w:val="0021702C"/>
    <w:rsid w:val="00217968"/>
    <w:rsid w:val="0022137F"/>
    <w:rsid w:val="0022217B"/>
    <w:rsid w:val="00222CE0"/>
    <w:rsid w:val="002236D5"/>
    <w:rsid w:val="00224ADC"/>
    <w:rsid w:val="00225A83"/>
    <w:rsid w:val="0022667E"/>
    <w:rsid w:val="00232BDA"/>
    <w:rsid w:val="002407D5"/>
    <w:rsid w:val="0024365F"/>
    <w:rsid w:val="002529D4"/>
    <w:rsid w:val="00255A33"/>
    <w:rsid w:val="0026258C"/>
    <w:rsid w:val="00262CB4"/>
    <w:rsid w:val="00263342"/>
    <w:rsid w:val="00263C82"/>
    <w:rsid w:val="002656FA"/>
    <w:rsid w:val="002659B7"/>
    <w:rsid w:val="00265EDE"/>
    <w:rsid w:val="0026620C"/>
    <w:rsid w:val="00270F06"/>
    <w:rsid w:val="0027113D"/>
    <w:rsid w:val="002742ED"/>
    <w:rsid w:val="00276A5F"/>
    <w:rsid w:val="00277461"/>
    <w:rsid w:val="00283AA1"/>
    <w:rsid w:val="00291200"/>
    <w:rsid w:val="00291906"/>
    <w:rsid w:val="002920F9"/>
    <w:rsid w:val="00292FBF"/>
    <w:rsid w:val="00294269"/>
    <w:rsid w:val="0029745E"/>
    <w:rsid w:val="002A1AAA"/>
    <w:rsid w:val="002A499C"/>
    <w:rsid w:val="002A4A61"/>
    <w:rsid w:val="002A6E12"/>
    <w:rsid w:val="002B3FF6"/>
    <w:rsid w:val="002C0250"/>
    <w:rsid w:val="002C0421"/>
    <w:rsid w:val="002C2BE9"/>
    <w:rsid w:val="002C4015"/>
    <w:rsid w:val="002C67DC"/>
    <w:rsid w:val="002C7E32"/>
    <w:rsid w:val="002D09AF"/>
    <w:rsid w:val="002D52F3"/>
    <w:rsid w:val="002D6EEA"/>
    <w:rsid w:val="002E031A"/>
    <w:rsid w:val="002E0E8F"/>
    <w:rsid w:val="002E1449"/>
    <w:rsid w:val="002E2EF7"/>
    <w:rsid w:val="002E52C6"/>
    <w:rsid w:val="002E6044"/>
    <w:rsid w:val="002E63DA"/>
    <w:rsid w:val="002F07C2"/>
    <w:rsid w:val="002F2980"/>
    <w:rsid w:val="002F3807"/>
    <w:rsid w:val="00303C08"/>
    <w:rsid w:val="003046D9"/>
    <w:rsid w:val="00305268"/>
    <w:rsid w:val="00311BD2"/>
    <w:rsid w:val="00313670"/>
    <w:rsid w:val="003150E4"/>
    <w:rsid w:val="00316187"/>
    <w:rsid w:val="00317BFB"/>
    <w:rsid w:val="00325467"/>
    <w:rsid w:val="00326ADA"/>
    <w:rsid w:val="00326B7B"/>
    <w:rsid w:val="00327A8A"/>
    <w:rsid w:val="00330C94"/>
    <w:rsid w:val="00330DA9"/>
    <w:rsid w:val="00331172"/>
    <w:rsid w:val="0033121B"/>
    <w:rsid w:val="003348AE"/>
    <w:rsid w:val="00334FF1"/>
    <w:rsid w:val="00335622"/>
    <w:rsid w:val="00337AB7"/>
    <w:rsid w:val="00337C4A"/>
    <w:rsid w:val="003409D5"/>
    <w:rsid w:val="00343C98"/>
    <w:rsid w:val="0034573C"/>
    <w:rsid w:val="00352FB3"/>
    <w:rsid w:val="00356E39"/>
    <w:rsid w:val="003610C2"/>
    <w:rsid w:val="00362C65"/>
    <w:rsid w:val="00365F13"/>
    <w:rsid w:val="00366EF0"/>
    <w:rsid w:val="0037389E"/>
    <w:rsid w:val="00375DE5"/>
    <w:rsid w:val="003766A2"/>
    <w:rsid w:val="003773C9"/>
    <w:rsid w:val="003808A4"/>
    <w:rsid w:val="003833E7"/>
    <w:rsid w:val="003845E2"/>
    <w:rsid w:val="00396BA2"/>
    <w:rsid w:val="003A061C"/>
    <w:rsid w:val="003A26E0"/>
    <w:rsid w:val="003A59C1"/>
    <w:rsid w:val="003A5EC1"/>
    <w:rsid w:val="003A6970"/>
    <w:rsid w:val="003A6B27"/>
    <w:rsid w:val="003A72D7"/>
    <w:rsid w:val="003A74DE"/>
    <w:rsid w:val="003B0228"/>
    <w:rsid w:val="003B1637"/>
    <w:rsid w:val="003B503B"/>
    <w:rsid w:val="003B672D"/>
    <w:rsid w:val="003B6CB9"/>
    <w:rsid w:val="003D25CA"/>
    <w:rsid w:val="003D7B68"/>
    <w:rsid w:val="003D7B7D"/>
    <w:rsid w:val="003E7DEB"/>
    <w:rsid w:val="003F1B4B"/>
    <w:rsid w:val="003F4B89"/>
    <w:rsid w:val="003F58F3"/>
    <w:rsid w:val="003F6E80"/>
    <w:rsid w:val="00402481"/>
    <w:rsid w:val="0040537F"/>
    <w:rsid w:val="00407B11"/>
    <w:rsid w:val="00407FE6"/>
    <w:rsid w:val="00412478"/>
    <w:rsid w:val="00414093"/>
    <w:rsid w:val="004159AF"/>
    <w:rsid w:val="0042395A"/>
    <w:rsid w:val="00425F80"/>
    <w:rsid w:val="004277BC"/>
    <w:rsid w:val="004300F7"/>
    <w:rsid w:val="00432A4A"/>
    <w:rsid w:val="00434A9A"/>
    <w:rsid w:val="0044043F"/>
    <w:rsid w:val="0044162E"/>
    <w:rsid w:val="004417FE"/>
    <w:rsid w:val="004529BF"/>
    <w:rsid w:val="00454D18"/>
    <w:rsid w:val="00454FBF"/>
    <w:rsid w:val="00457AFE"/>
    <w:rsid w:val="00460A13"/>
    <w:rsid w:val="00461421"/>
    <w:rsid w:val="0046282A"/>
    <w:rsid w:val="0046335B"/>
    <w:rsid w:val="004648C9"/>
    <w:rsid w:val="00465D61"/>
    <w:rsid w:val="00470081"/>
    <w:rsid w:val="004700C3"/>
    <w:rsid w:val="00470C9A"/>
    <w:rsid w:val="004714E0"/>
    <w:rsid w:val="00473D7F"/>
    <w:rsid w:val="00475126"/>
    <w:rsid w:val="0048037F"/>
    <w:rsid w:val="00482C86"/>
    <w:rsid w:val="00484439"/>
    <w:rsid w:val="004872F6"/>
    <w:rsid w:val="0049066E"/>
    <w:rsid w:val="004923FD"/>
    <w:rsid w:val="004938A7"/>
    <w:rsid w:val="00494DA6"/>
    <w:rsid w:val="004A1052"/>
    <w:rsid w:val="004A1EDB"/>
    <w:rsid w:val="004A2EC4"/>
    <w:rsid w:val="004A42C4"/>
    <w:rsid w:val="004A7080"/>
    <w:rsid w:val="004A778A"/>
    <w:rsid w:val="004B1CB0"/>
    <w:rsid w:val="004B29AA"/>
    <w:rsid w:val="004B46B8"/>
    <w:rsid w:val="004C0418"/>
    <w:rsid w:val="004C3530"/>
    <w:rsid w:val="004C69B5"/>
    <w:rsid w:val="004C7016"/>
    <w:rsid w:val="004C717A"/>
    <w:rsid w:val="004C7DD2"/>
    <w:rsid w:val="004D4E40"/>
    <w:rsid w:val="004D7DBE"/>
    <w:rsid w:val="004E0740"/>
    <w:rsid w:val="004E1E60"/>
    <w:rsid w:val="004E3A0E"/>
    <w:rsid w:val="004E4ED3"/>
    <w:rsid w:val="004F3275"/>
    <w:rsid w:val="004F3368"/>
    <w:rsid w:val="004F48F3"/>
    <w:rsid w:val="004F5C51"/>
    <w:rsid w:val="004F6164"/>
    <w:rsid w:val="0050014A"/>
    <w:rsid w:val="005008D4"/>
    <w:rsid w:val="00500AAB"/>
    <w:rsid w:val="0050164F"/>
    <w:rsid w:val="00502806"/>
    <w:rsid w:val="00504345"/>
    <w:rsid w:val="005109B9"/>
    <w:rsid w:val="0051191B"/>
    <w:rsid w:val="00511FB3"/>
    <w:rsid w:val="005121E8"/>
    <w:rsid w:val="005156BF"/>
    <w:rsid w:val="00515723"/>
    <w:rsid w:val="0052126B"/>
    <w:rsid w:val="0052227F"/>
    <w:rsid w:val="0052256F"/>
    <w:rsid w:val="0052657E"/>
    <w:rsid w:val="005302CC"/>
    <w:rsid w:val="00536905"/>
    <w:rsid w:val="00536C62"/>
    <w:rsid w:val="00541F2C"/>
    <w:rsid w:val="005444B4"/>
    <w:rsid w:val="00545BF2"/>
    <w:rsid w:val="0055279F"/>
    <w:rsid w:val="00552D65"/>
    <w:rsid w:val="00567D83"/>
    <w:rsid w:val="00570D2C"/>
    <w:rsid w:val="00575985"/>
    <w:rsid w:val="00581143"/>
    <w:rsid w:val="00583DC1"/>
    <w:rsid w:val="00584F54"/>
    <w:rsid w:val="0058543A"/>
    <w:rsid w:val="0058661E"/>
    <w:rsid w:val="00587B4A"/>
    <w:rsid w:val="0059221B"/>
    <w:rsid w:val="005979E4"/>
    <w:rsid w:val="005A2C21"/>
    <w:rsid w:val="005A32C9"/>
    <w:rsid w:val="005A365B"/>
    <w:rsid w:val="005A628A"/>
    <w:rsid w:val="005A7B4B"/>
    <w:rsid w:val="005B56AD"/>
    <w:rsid w:val="005C13B6"/>
    <w:rsid w:val="005C416F"/>
    <w:rsid w:val="005C68DD"/>
    <w:rsid w:val="005D1825"/>
    <w:rsid w:val="005D250C"/>
    <w:rsid w:val="005D49E5"/>
    <w:rsid w:val="005D70B9"/>
    <w:rsid w:val="005E2CCE"/>
    <w:rsid w:val="005E6C65"/>
    <w:rsid w:val="005F4FE4"/>
    <w:rsid w:val="005F6CC2"/>
    <w:rsid w:val="00600696"/>
    <w:rsid w:val="006031E9"/>
    <w:rsid w:val="00603ED5"/>
    <w:rsid w:val="00607883"/>
    <w:rsid w:val="00611AB3"/>
    <w:rsid w:val="006126A8"/>
    <w:rsid w:val="00617717"/>
    <w:rsid w:val="00617CBB"/>
    <w:rsid w:val="00622E0E"/>
    <w:rsid w:val="0062694B"/>
    <w:rsid w:val="0063010C"/>
    <w:rsid w:val="00632135"/>
    <w:rsid w:val="0063519F"/>
    <w:rsid w:val="006375DD"/>
    <w:rsid w:val="00643FA9"/>
    <w:rsid w:val="0064438A"/>
    <w:rsid w:val="00645366"/>
    <w:rsid w:val="006468DE"/>
    <w:rsid w:val="00650020"/>
    <w:rsid w:val="00651135"/>
    <w:rsid w:val="0065170E"/>
    <w:rsid w:val="0065183D"/>
    <w:rsid w:val="00654557"/>
    <w:rsid w:val="00655FB4"/>
    <w:rsid w:val="00660400"/>
    <w:rsid w:val="006615B7"/>
    <w:rsid w:val="00665C5B"/>
    <w:rsid w:val="006715DF"/>
    <w:rsid w:val="006741D9"/>
    <w:rsid w:val="006765A6"/>
    <w:rsid w:val="00677B96"/>
    <w:rsid w:val="006837C0"/>
    <w:rsid w:val="00685F5E"/>
    <w:rsid w:val="006929D4"/>
    <w:rsid w:val="006A1421"/>
    <w:rsid w:val="006A50AB"/>
    <w:rsid w:val="006A6779"/>
    <w:rsid w:val="006B0FEE"/>
    <w:rsid w:val="006B307E"/>
    <w:rsid w:val="006B3D87"/>
    <w:rsid w:val="006B4734"/>
    <w:rsid w:val="006B51A0"/>
    <w:rsid w:val="006B5ABA"/>
    <w:rsid w:val="006B70FC"/>
    <w:rsid w:val="006C12EF"/>
    <w:rsid w:val="006C36B7"/>
    <w:rsid w:val="006C47FE"/>
    <w:rsid w:val="006C5AEB"/>
    <w:rsid w:val="006C7B9F"/>
    <w:rsid w:val="006D55D2"/>
    <w:rsid w:val="006E0005"/>
    <w:rsid w:val="006E26FF"/>
    <w:rsid w:val="006E32CE"/>
    <w:rsid w:val="006E577E"/>
    <w:rsid w:val="006E681E"/>
    <w:rsid w:val="006E7B0F"/>
    <w:rsid w:val="006F2EAC"/>
    <w:rsid w:val="006F58AE"/>
    <w:rsid w:val="006F668A"/>
    <w:rsid w:val="00700108"/>
    <w:rsid w:val="007027B1"/>
    <w:rsid w:val="0070558C"/>
    <w:rsid w:val="00711C66"/>
    <w:rsid w:val="00714AC0"/>
    <w:rsid w:val="00715C4C"/>
    <w:rsid w:val="007167F8"/>
    <w:rsid w:val="007218BF"/>
    <w:rsid w:val="0072209D"/>
    <w:rsid w:val="00723555"/>
    <w:rsid w:val="0072679E"/>
    <w:rsid w:val="00727E41"/>
    <w:rsid w:val="0073327B"/>
    <w:rsid w:val="00735701"/>
    <w:rsid w:val="00737D2F"/>
    <w:rsid w:val="00744859"/>
    <w:rsid w:val="0074595A"/>
    <w:rsid w:val="00750048"/>
    <w:rsid w:val="0075450E"/>
    <w:rsid w:val="007567D1"/>
    <w:rsid w:val="00761EA4"/>
    <w:rsid w:val="00761FFF"/>
    <w:rsid w:val="00762774"/>
    <w:rsid w:val="00762A5A"/>
    <w:rsid w:val="00762BD0"/>
    <w:rsid w:val="00762CEB"/>
    <w:rsid w:val="00763DAA"/>
    <w:rsid w:val="007645B1"/>
    <w:rsid w:val="00764645"/>
    <w:rsid w:val="00766AA3"/>
    <w:rsid w:val="00767068"/>
    <w:rsid w:val="007723D4"/>
    <w:rsid w:val="00772C86"/>
    <w:rsid w:val="0077597A"/>
    <w:rsid w:val="0078040A"/>
    <w:rsid w:val="007820F8"/>
    <w:rsid w:val="007832EB"/>
    <w:rsid w:val="007849A3"/>
    <w:rsid w:val="00784D11"/>
    <w:rsid w:val="0078729F"/>
    <w:rsid w:val="007B3EAD"/>
    <w:rsid w:val="007B7117"/>
    <w:rsid w:val="007B77D4"/>
    <w:rsid w:val="007C2F69"/>
    <w:rsid w:val="007C3074"/>
    <w:rsid w:val="007C4260"/>
    <w:rsid w:val="007C7141"/>
    <w:rsid w:val="007D317C"/>
    <w:rsid w:val="007D4214"/>
    <w:rsid w:val="007D423C"/>
    <w:rsid w:val="007D47F0"/>
    <w:rsid w:val="007E0EF6"/>
    <w:rsid w:val="007E5F6F"/>
    <w:rsid w:val="007E6B1E"/>
    <w:rsid w:val="007F0CFF"/>
    <w:rsid w:val="007F75B3"/>
    <w:rsid w:val="0080038A"/>
    <w:rsid w:val="00800CDB"/>
    <w:rsid w:val="00801C41"/>
    <w:rsid w:val="00805B67"/>
    <w:rsid w:val="008061AF"/>
    <w:rsid w:val="0080675C"/>
    <w:rsid w:val="00806D68"/>
    <w:rsid w:val="008079EC"/>
    <w:rsid w:val="008127D6"/>
    <w:rsid w:val="00813F69"/>
    <w:rsid w:val="00815763"/>
    <w:rsid w:val="00820FE1"/>
    <w:rsid w:val="00825C1D"/>
    <w:rsid w:val="008264BA"/>
    <w:rsid w:val="00830E33"/>
    <w:rsid w:val="00832299"/>
    <w:rsid w:val="00834F02"/>
    <w:rsid w:val="00840ECD"/>
    <w:rsid w:val="008418A8"/>
    <w:rsid w:val="00841FDC"/>
    <w:rsid w:val="00843D17"/>
    <w:rsid w:val="00843FA9"/>
    <w:rsid w:val="0084516F"/>
    <w:rsid w:val="00845EA4"/>
    <w:rsid w:val="0085148E"/>
    <w:rsid w:val="0085189A"/>
    <w:rsid w:val="00852113"/>
    <w:rsid w:val="008526A8"/>
    <w:rsid w:val="00852E20"/>
    <w:rsid w:val="00853E85"/>
    <w:rsid w:val="00857367"/>
    <w:rsid w:val="008604EE"/>
    <w:rsid w:val="00861EE1"/>
    <w:rsid w:val="00866F71"/>
    <w:rsid w:val="008727FE"/>
    <w:rsid w:val="00873E9F"/>
    <w:rsid w:val="0087527D"/>
    <w:rsid w:val="008807F9"/>
    <w:rsid w:val="008817A8"/>
    <w:rsid w:val="00882A23"/>
    <w:rsid w:val="00885543"/>
    <w:rsid w:val="008879D3"/>
    <w:rsid w:val="00887A5F"/>
    <w:rsid w:val="0089542C"/>
    <w:rsid w:val="008A058E"/>
    <w:rsid w:val="008A1C35"/>
    <w:rsid w:val="008A4BDC"/>
    <w:rsid w:val="008B0F5F"/>
    <w:rsid w:val="008B2C0E"/>
    <w:rsid w:val="008B670F"/>
    <w:rsid w:val="008B7E52"/>
    <w:rsid w:val="008C0573"/>
    <w:rsid w:val="008C262E"/>
    <w:rsid w:val="008C264C"/>
    <w:rsid w:val="008C4BBC"/>
    <w:rsid w:val="008C4D56"/>
    <w:rsid w:val="008C6631"/>
    <w:rsid w:val="008C7708"/>
    <w:rsid w:val="008D2F96"/>
    <w:rsid w:val="008D60A9"/>
    <w:rsid w:val="008E379A"/>
    <w:rsid w:val="008E4284"/>
    <w:rsid w:val="008E6523"/>
    <w:rsid w:val="008E78DB"/>
    <w:rsid w:val="008E7C31"/>
    <w:rsid w:val="008F2D3A"/>
    <w:rsid w:val="008F300A"/>
    <w:rsid w:val="008F5A7A"/>
    <w:rsid w:val="008F65F8"/>
    <w:rsid w:val="008F727C"/>
    <w:rsid w:val="00901ABB"/>
    <w:rsid w:val="00901D60"/>
    <w:rsid w:val="00904788"/>
    <w:rsid w:val="00905C50"/>
    <w:rsid w:val="00907568"/>
    <w:rsid w:val="00907FE5"/>
    <w:rsid w:val="00910B14"/>
    <w:rsid w:val="00913053"/>
    <w:rsid w:val="00914940"/>
    <w:rsid w:val="00916B0D"/>
    <w:rsid w:val="0092031A"/>
    <w:rsid w:val="00920F5C"/>
    <w:rsid w:val="0092239F"/>
    <w:rsid w:val="00923253"/>
    <w:rsid w:val="00933438"/>
    <w:rsid w:val="00933709"/>
    <w:rsid w:val="00936A5F"/>
    <w:rsid w:val="00941278"/>
    <w:rsid w:val="00943E69"/>
    <w:rsid w:val="00944AC9"/>
    <w:rsid w:val="0094575B"/>
    <w:rsid w:val="00946441"/>
    <w:rsid w:val="00950C7F"/>
    <w:rsid w:val="0095200F"/>
    <w:rsid w:val="009526C7"/>
    <w:rsid w:val="0095278F"/>
    <w:rsid w:val="00953217"/>
    <w:rsid w:val="009558FC"/>
    <w:rsid w:val="00960246"/>
    <w:rsid w:val="00963818"/>
    <w:rsid w:val="009654EE"/>
    <w:rsid w:val="009700EE"/>
    <w:rsid w:val="0097206F"/>
    <w:rsid w:val="00974ACE"/>
    <w:rsid w:val="00984DA9"/>
    <w:rsid w:val="00986D72"/>
    <w:rsid w:val="0099541A"/>
    <w:rsid w:val="00995700"/>
    <w:rsid w:val="009A1696"/>
    <w:rsid w:val="009A21DA"/>
    <w:rsid w:val="009A2B7A"/>
    <w:rsid w:val="009A3BD6"/>
    <w:rsid w:val="009A3C8E"/>
    <w:rsid w:val="009A7C49"/>
    <w:rsid w:val="009B79B2"/>
    <w:rsid w:val="009C0ACA"/>
    <w:rsid w:val="009C0B97"/>
    <w:rsid w:val="009C0CB6"/>
    <w:rsid w:val="009C4F4A"/>
    <w:rsid w:val="009C6046"/>
    <w:rsid w:val="009D1901"/>
    <w:rsid w:val="009D1F2E"/>
    <w:rsid w:val="009D3A0F"/>
    <w:rsid w:val="009D488F"/>
    <w:rsid w:val="009D537B"/>
    <w:rsid w:val="009D55BD"/>
    <w:rsid w:val="009F4307"/>
    <w:rsid w:val="009F6BBF"/>
    <w:rsid w:val="00A006E1"/>
    <w:rsid w:val="00A02D03"/>
    <w:rsid w:val="00A03A33"/>
    <w:rsid w:val="00A043CD"/>
    <w:rsid w:val="00A047DF"/>
    <w:rsid w:val="00A077D5"/>
    <w:rsid w:val="00A120AD"/>
    <w:rsid w:val="00A215F2"/>
    <w:rsid w:val="00A235AB"/>
    <w:rsid w:val="00A313B2"/>
    <w:rsid w:val="00A32657"/>
    <w:rsid w:val="00A332F4"/>
    <w:rsid w:val="00A35F56"/>
    <w:rsid w:val="00A40B32"/>
    <w:rsid w:val="00A420A5"/>
    <w:rsid w:val="00A63AD7"/>
    <w:rsid w:val="00A653C6"/>
    <w:rsid w:val="00A6749E"/>
    <w:rsid w:val="00A704FE"/>
    <w:rsid w:val="00A7115D"/>
    <w:rsid w:val="00A72B47"/>
    <w:rsid w:val="00A77A43"/>
    <w:rsid w:val="00A81787"/>
    <w:rsid w:val="00A83745"/>
    <w:rsid w:val="00A839A3"/>
    <w:rsid w:val="00A85603"/>
    <w:rsid w:val="00A87F2F"/>
    <w:rsid w:val="00A901B8"/>
    <w:rsid w:val="00A93391"/>
    <w:rsid w:val="00A9408F"/>
    <w:rsid w:val="00A943FB"/>
    <w:rsid w:val="00A95FB8"/>
    <w:rsid w:val="00A9622A"/>
    <w:rsid w:val="00A97CE8"/>
    <w:rsid w:val="00AA096C"/>
    <w:rsid w:val="00AA1371"/>
    <w:rsid w:val="00AA35AB"/>
    <w:rsid w:val="00AA3DE6"/>
    <w:rsid w:val="00AB0104"/>
    <w:rsid w:val="00AB187C"/>
    <w:rsid w:val="00AB1AA8"/>
    <w:rsid w:val="00AB34FE"/>
    <w:rsid w:val="00AC5233"/>
    <w:rsid w:val="00AC6F21"/>
    <w:rsid w:val="00AD20A7"/>
    <w:rsid w:val="00AD66F3"/>
    <w:rsid w:val="00AD6D01"/>
    <w:rsid w:val="00AE0FB1"/>
    <w:rsid w:val="00AE2DAE"/>
    <w:rsid w:val="00AE4726"/>
    <w:rsid w:val="00AE54B3"/>
    <w:rsid w:val="00AF0299"/>
    <w:rsid w:val="00AF0C75"/>
    <w:rsid w:val="00AF20C0"/>
    <w:rsid w:val="00AF2136"/>
    <w:rsid w:val="00AF2FD0"/>
    <w:rsid w:val="00AF45D7"/>
    <w:rsid w:val="00B00602"/>
    <w:rsid w:val="00B0108B"/>
    <w:rsid w:val="00B0258E"/>
    <w:rsid w:val="00B04698"/>
    <w:rsid w:val="00B05460"/>
    <w:rsid w:val="00B05AC2"/>
    <w:rsid w:val="00B075CD"/>
    <w:rsid w:val="00B10671"/>
    <w:rsid w:val="00B107DE"/>
    <w:rsid w:val="00B10C0C"/>
    <w:rsid w:val="00B11CA5"/>
    <w:rsid w:val="00B12012"/>
    <w:rsid w:val="00B160FC"/>
    <w:rsid w:val="00B17447"/>
    <w:rsid w:val="00B20843"/>
    <w:rsid w:val="00B21CE4"/>
    <w:rsid w:val="00B21FD4"/>
    <w:rsid w:val="00B310B6"/>
    <w:rsid w:val="00B31954"/>
    <w:rsid w:val="00B320DD"/>
    <w:rsid w:val="00B32A47"/>
    <w:rsid w:val="00B333C2"/>
    <w:rsid w:val="00B337FF"/>
    <w:rsid w:val="00B443A9"/>
    <w:rsid w:val="00B47EDA"/>
    <w:rsid w:val="00B53769"/>
    <w:rsid w:val="00B55AD1"/>
    <w:rsid w:val="00B6341C"/>
    <w:rsid w:val="00B65382"/>
    <w:rsid w:val="00B70314"/>
    <w:rsid w:val="00B70C99"/>
    <w:rsid w:val="00B72E16"/>
    <w:rsid w:val="00B76AFA"/>
    <w:rsid w:val="00B83A32"/>
    <w:rsid w:val="00B86372"/>
    <w:rsid w:val="00B864E7"/>
    <w:rsid w:val="00B871C0"/>
    <w:rsid w:val="00B945D9"/>
    <w:rsid w:val="00B94693"/>
    <w:rsid w:val="00B97442"/>
    <w:rsid w:val="00BA3552"/>
    <w:rsid w:val="00BA79D4"/>
    <w:rsid w:val="00BB068E"/>
    <w:rsid w:val="00BB070F"/>
    <w:rsid w:val="00BB35F7"/>
    <w:rsid w:val="00BB36E2"/>
    <w:rsid w:val="00BB737F"/>
    <w:rsid w:val="00BB7C2D"/>
    <w:rsid w:val="00BC113C"/>
    <w:rsid w:val="00BC1728"/>
    <w:rsid w:val="00BC4318"/>
    <w:rsid w:val="00BC442B"/>
    <w:rsid w:val="00BC452E"/>
    <w:rsid w:val="00BC4E41"/>
    <w:rsid w:val="00BC5016"/>
    <w:rsid w:val="00BD0052"/>
    <w:rsid w:val="00BD1403"/>
    <w:rsid w:val="00BD35FA"/>
    <w:rsid w:val="00BD6632"/>
    <w:rsid w:val="00BE0A97"/>
    <w:rsid w:val="00BE1CCF"/>
    <w:rsid w:val="00BE47F0"/>
    <w:rsid w:val="00BE765C"/>
    <w:rsid w:val="00BF514A"/>
    <w:rsid w:val="00BF5FDF"/>
    <w:rsid w:val="00BF6814"/>
    <w:rsid w:val="00C01B11"/>
    <w:rsid w:val="00C04DA7"/>
    <w:rsid w:val="00C06819"/>
    <w:rsid w:val="00C07D4C"/>
    <w:rsid w:val="00C1137A"/>
    <w:rsid w:val="00C11FC0"/>
    <w:rsid w:val="00C15146"/>
    <w:rsid w:val="00C21C2E"/>
    <w:rsid w:val="00C23E75"/>
    <w:rsid w:val="00C32437"/>
    <w:rsid w:val="00C32CCD"/>
    <w:rsid w:val="00C350CE"/>
    <w:rsid w:val="00C4178B"/>
    <w:rsid w:val="00C43034"/>
    <w:rsid w:val="00C44423"/>
    <w:rsid w:val="00C46090"/>
    <w:rsid w:val="00C46870"/>
    <w:rsid w:val="00C544E1"/>
    <w:rsid w:val="00C54900"/>
    <w:rsid w:val="00C54EDA"/>
    <w:rsid w:val="00C55A6E"/>
    <w:rsid w:val="00C55D1A"/>
    <w:rsid w:val="00C578C5"/>
    <w:rsid w:val="00C6035C"/>
    <w:rsid w:val="00C6117B"/>
    <w:rsid w:val="00C622CE"/>
    <w:rsid w:val="00C635F3"/>
    <w:rsid w:val="00C659AF"/>
    <w:rsid w:val="00C73A96"/>
    <w:rsid w:val="00C74D2C"/>
    <w:rsid w:val="00C76DD5"/>
    <w:rsid w:val="00C76FD0"/>
    <w:rsid w:val="00C812E2"/>
    <w:rsid w:val="00C82ABB"/>
    <w:rsid w:val="00C837EB"/>
    <w:rsid w:val="00C83C35"/>
    <w:rsid w:val="00C83EF3"/>
    <w:rsid w:val="00C856F6"/>
    <w:rsid w:val="00C91313"/>
    <w:rsid w:val="00C91E07"/>
    <w:rsid w:val="00C92567"/>
    <w:rsid w:val="00C953E5"/>
    <w:rsid w:val="00CA09A6"/>
    <w:rsid w:val="00CA1352"/>
    <w:rsid w:val="00CA13C4"/>
    <w:rsid w:val="00CA509F"/>
    <w:rsid w:val="00CA60B6"/>
    <w:rsid w:val="00CA78C1"/>
    <w:rsid w:val="00CB0478"/>
    <w:rsid w:val="00CB543B"/>
    <w:rsid w:val="00CB772E"/>
    <w:rsid w:val="00CB7E8D"/>
    <w:rsid w:val="00CC0F6A"/>
    <w:rsid w:val="00CC4137"/>
    <w:rsid w:val="00CC5299"/>
    <w:rsid w:val="00CC6370"/>
    <w:rsid w:val="00CC6A73"/>
    <w:rsid w:val="00CC7581"/>
    <w:rsid w:val="00CD174E"/>
    <w:rsid w:val="00CD4528"/>
    <w:rsid w:val="00CD59D4"/>
    <w:rsid w:val="00CD5F57"/>
    <w:rsid w:val="00CE0724"/>
    <w:rsid w:val="00CE177D"/>
    <w:rsid w:val="00CE6605"/>
    <w:rsid w:val="00CE7EBF"/>
    <w:rsid w:val="00CF05FC"/>
    <w:rsid w:val="00CF190F"/>
    <w:rsid w:val="00CF212B"/>
    <w:rsid w:val="00CF5BED"/>
    <w:rsid w:val="00CF5C6C"/>
    <w:rsid w:val="00D01345"/>
    <w:rsid w:val="00D021F4"/>
    <w:rsid w:val="00D022B2"/>
    <w:rsid w:val="00D0315C"/>
    <w:rsid w:val="00D0315F"/>
    <w:rsid w:val="00D04698"/>
    <w:rsid w:val="00D075B2"/>
    <w:rsid w:val="00D0780E"/>
    <w:rsid w:val="00D123B3"/>
    <w:rsid w:val="00D1382D"/>
    <w:rsid w:val="00D145BD"/>
    <w:rsid w:val="00D2110B"/>
    <w:rsid w:val="00D232C9"/>
    <w:rsid w:val="00D2557B"/>
    <w:rsid w:val="00D25C59"/>
    <w:rsid w:val="00D33926"/>
    <w:rsid w:val="00D341E6"/>
    <w:rsid w:val="00D34F04"/>
    <w:rsid w:val="00D3520B"/>
    <w:rsid w:val="00D361C2"/>
    <w:rsid w:val="00D40764"/>
    <w:rsid w:val="00D4182A"/>
    <w:rsid w:val="00D42CA6"/>
    <w:rsid w:val="00D476C5"/>
    <w:rsid w:val="00D557E7"/>
    <w:rsid w:val="00D55B00"/>
    <w:rsid w:val="00D55BFE"/>
    <w:rsid w:val="00D56A84"/>
    <w:rsid w:val="00D60721"/>
    <w:rsid w:val="00D6603F"/>
    <w:rsid w:val="00D8275E"/>
    <w:rsid w:val="00D831C3"/>
    <w:rsid w:val="00D9565D"/>
    <w:rsid w:val="00D95F49"/>
    <w:rsid w:val="00D96DD0"/>
    <w:rsid w:val="00DA0F5E"/>
    <w:rsid w:val="00DA37AE"/>
    <w:rsid w:val="00DA3864"/>
    <w:rsid w:val="00DA4A17"/>
    <w:rsid w:val="00DA797D"/>
    <w:rsid w:val="00DB1AC4"/>
    <w:rsid w:val="00DB2742"/>
    <w:rsid w:val="00DB44EC"/>
    <w:rsid w:val="00DB7081"/>
    <w:rsid w:val="00DC0AE0"/>
    <w:rsid w:val="00DC2E09"/>
    <w:rsid w:val="00DC2EF1"/>
    <w:rsid w:val="00DC3D4A"/>
    <w:rsid w:val="00DC4A72"/>
    <w:rsid w:val="00DC53E2"/>
    <w:rsid w:val="00DC5ECB"/>
    <w:rsid w:val="00DC7039"/>
    <w:rsid w:val="00DD71DD"/>
    <w:rsid w:val="00DD7E4B"/>
    <w:rsid w:val="00DE0226"/>
    <w:rsid w:val="00DE1DA6"/>
    <w:rsid w:val="00DE2FE5"/>
    <w:rsid w:val="00DE5DC5"/>
    <w:rsid w:val="00DE63B7"/>
    <w:rsid w:val="00DE6CDA"/>
    <w:rsid w:val="00DF09EB"/>
    <w:rsid w:val="00DF2092"/>
    <w:rsid w:val="00E03292"/>
    <w:rsid w:val="00E05324"/>
    <w:rsid w:val="00E103A9"/>
    <w:rsid w:val="00E1162E"/>
    <w:rsid w:val="00E12EDA"/>
    <w:rsid w:val="00E1320A"/>
    <w:rsid w:val="00E20D53"/>
    <w:rsid w:val="00E210CE"/>
    <w:rsid w:val="00E22944"/>
    <w:rsid w:val="00E247EA"/>
    <w:rsid w:val="00E309AD"/>
    <w:rsid w:val="00E335A9"/>
    <w:rsid w:val="00E36CA6"/>
    <w:rsid w:val="00E400B6"/>
    <w:rsid w:val="00E46ACD"/>
    <w:rsid w:val="00E475A5"/>
    <w:rsid w:val="00E50385"/>
    <w:rsid w:val="00E51446"/>
    <w:rsid w:val="00E543AF"/>
    <w:rsid w:val="00E54867"/>
    <w:rsid w:val="00E54919"/>
    <w:rsid w:val="00E56051"/>
    <w:rsid w:val="00E5717C"/>
    <w:rsid w:val="00E65CA3"/>
    <w:rsid w:val="00E672BD"/>
    <w:rsid w:val="00E72A4E"/>
    <w:rsid w:val="00E72B17"/>
    <w:rsid w:val="00E72D20"/>
    <w:rsid w:val="00E74100"/>
    <w:rsid w:val="00E77FDE"/>
    <w:rsid w:val="00E80FEC"/>
    <w:rsid w:val="00E81E7D"/>
    <w:rsid w:val="00E822A0"/>
    <w:rsid w:val="00E85338"/>
    <w:rsid w:val="00E908EF"/>
    <w:rsid w:val="00E92834"/>
    <w:rsid w:val="00E9352C"/>
    <w:rsid w:val="00E94BC8"/>
    <w:rsid w:val="00EA0E30"/>
    <w:rsid w:val="00EA28DA"/>
    <w:rsid w:val="00EB0B9B"/>
    <w:rsid w:val="00EC2D08"/>
    <w:rsid w:val="00EC5221"/>
    <w:rsid w:val="00EC58B7"/>
    <w:rsid w:val="00ED02D4"/>
    <w:rsid w:val="00ED0AD7"/>
    <w:rsid w:val="00ED0B7C"/>
    <w:rsid w:val="00ED7084"/>
    <w:rsid w:val="00EE1672"/>
    <w:rsid w:val="00EE1D56"/>
    <w:rsid w:val="00EE2862"/>
    <w:rsid w:val="00EE38DE"/>
    <w:rsid w:val="00EE51AF"/>
    <w:rsid w:val="00EF4024"/>
    <w:rsid w:val="00EF61ED"/>
    <w:rsid w:val="00EF6803"/>
    <w:rsid w:val="00F00D52"/>
    <w:rsid w:val="00F00E1A"/>
    <w:rsid w:val="00F00E21"/>
    <w:rsid w:val="00F01378"/>
    <w:rsid w:val="00F040BC"/>
    <w:rsid w:val="00F04F50"/>
    <w:rsid w:val="00F10B7C"/>
    <w:rsid w:val="00F129E5"/>
    <w:rsid w:val="00F217F9"/>
    <w:rsid w:val="00F21871"/>
    <w:rsid w:val="00F21F3C"/>
    <w:rsid w:val="00F23389"/>
    <w:rsid w:val="00F25CE2"/>
    <w:rsid w:val="00F30363"/>
    <w:rsid w:val="00F34A31"/>
    <w:rsid w:val="00F362E7"/>
    <w:rsid w:val="00F366FC"/>
    <w:rsid w:val="00F40B9E"/>
    <w:rsid w:val="00F42CEB"/>
    <w:rsid w:val="00F46801"/>
    <w:rsid w:val="00F46FFE"/>
    <w:rsid w:val="00F53375"/>
    <w:rsid w:val="00F54704"/>
    <w:rsid w:val="00F5564D"/>
    <w:rsid w:val="00F556A5"/>
    <w:rsid w:val="00F568E1"/>
    <w:rsid w:val="00F56E10"/>
    <w:rsid w:val="00F629D5"/>
    <w:rsid w:val="00F62B3C"/>
    <w:rsid w:val="00F62E7F"/>
    <w:rsid w:val="00F639FA"/>
    <w:rsid w:val="00F71BD9"/>
    <w:rsid w:val="00F84A66"/>
    <w:rsid w:val="00F87DA5"/>
    <w:rsid w:val="00F939B4"/>
    <w:rsid w:val="00F95F24"/>
    <w:rsid w:val="00F9704D"/>
    <w:rsid w:val="00FA1ABB"/>
    <w:rsid w:val="00FA2947"/>
    <w:rsid w:val="00FA4EFF"/>
    <w:rsid w:val="00FA78FE"/>
    <w:rsid w:val="00FB1D40"/>
    <w:rsid w:val="00FB5F96"/>
    <w:rsid w:val="00FC2DC7"/>
    <w:rsid w:val="00FC2FCD"/>
    <w:rsid w:val="00FC51AD"/>
    <w:rsid w:val="00FC5AB3"/>
    <w:rsid w:val="00FC5E78"/>
    <w:rsid w:val="00FC7DE3"/>
    <w:rsid w:val="00FC7FCF"/>
    <w:rsid w:val="00FD1197"/>
    <w:rsid w:val="00FD38F2"/>
    <w:rsid w:val="00FD49D6"/>
    <w:rsid w:val="00FE5928"/>
    <w:rsid w:val="00FE6E75"/>
    <w:rsid w:val="00FF0B49"/>
    <w:rsid w:val="00FF113B"/>
    <w:rsid w:val="00FF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4DBD0"/>
  <w15:chartTrackingRefBased/>
  <w15:docId w15:val="{0C6AC6E8-E2D5-4AB5-A72B-2EE4BC52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EDE"/>
    <w:pPr>
      <w:spacing w:after="200" w:line="276" w:lineRule="auto"/>
    </w:pPr>
    <w:rPr>
      <w:sz w:val="22"/>
      <w:szCs w:val="22"/>
      <w:lang w:val="en-US" w:eastAsia="en-US"/>
    </w:rPr>
  </w:style>
  <w:style w:type="paragraph" w:styleId="Titre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re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re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re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itre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65E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6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5EDE"/>
    <w:rPr>
      <w:rFonts w:ascii="Tahoma" w:eastAsia="Calibri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D4528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CD4528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D4528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D4528"/>
    <w:rPr>
      <w:sz w:val="22"/>
      <w:szCs w:val="22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4162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4162E"/>
    <w:rPr>
      <w:rFonts w:ascii="Tahoma" w:hAnsi="Tahoma" w:cs="Tahoma"/>
      <w:sz w:val="16"/>
      <w:szCs w:val="16"/>
      <w:lang w:val="en-US" w:eastAsia="en-US"/>
    </w:rPr>
  </w:style>
  <w:style w:type="paragraph" w:styleId="Titre">
    <w:name w:val="Title"/>
    <w:basedOn w:val="Normal"/>
    <w:next w:val="Sous-titre"/>
    <w:link w:val="TitreCar"/>
    <w:qFormat/>
    <w:rsid w:val="0044162E"/>
    <w:pPr>
      <w:widowControl w:val="0"/>
      <w:suppressAutoHyphens/>
      <w:spacing w:after="0" w:line="240" w:lineRule="auto"/>
      <w:jc w:val="center"/>
    </w:pPr>
    <w:rPr>
      <w:rFonts w:ascii="Times New Roman" w:eastAsia="Arial Unicode MS" w:hAnsi="Times New Roman" w:cs="Tahoma"/>
      <w:sz w:val="24"/>
      <w:szCs w:val="24"/>
      <w:lang w:val="nl-NL"/>
    </w:rPr>
  </w:style>
  <w:style w:type="character" w:customStyle="1" w:styleId="TitreCar">
    <w:name w:val="Titre Car"/>
    <w:basedOn w:val="Policepardfaut"/>
    <w:link w:val="Titre"/>
    <w:rsid w:val="0044162E"/>
    <w:rPr>
      <w:rFonts w:ascii="Times New Roman" w:eastAsia="Arial Unicode MS" w:hAnsi="Times New Roman" w:cs="Tahoma"/>
      <w:sz w:val="24"/>
      <w:szCs w:val="24"/>
      <w:lang w:val="nl-NL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4162E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44162E"/>
    <w:rPr>
      <w:rFonts w:ascii="Cambria" w:eastAsia="Times New Roman" w:hAnsi="Cambria" w:cs="Times New Roman"/>
      <w:sz w:val="24"/>
      <w:szCs w:val="24"/>
      <w:lang w:val="en-US" w:eastAsia="en-US"/>
    </w:r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CIRB-CIBG</Company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rhimpe</dc:creator>
  <cp:keywords/>
  <cp:lastModifiedBy>Sophie Fernandez</cp:lastModifiedBy>
  <cp:revision>2</cp:revision>
  <cp:lastPrinted>2026-10-01T09:21:00Z</cp:lastPrinted>
  <dcterms:created xsi:type="dcterms:W3CDTF">2026-10-01T09:22:00Z</dcterms:created>
  <dcterms:modified xsi:type="dcterms:W3CDTF">2026-10-01T09:22:00Z</dcterms:modified>
</cp:coreProperties>
</file>