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CB2C41" w:rsidRDefault="00054441" w:rsidP="00BF5987">
            <w:pPr>
              <w:pStyle w:val="Titre1"/>
              <w:tabs>
                <w:tab w:val="clear" w:pos="0"/>
              </w:tabs>
              <w:ind w:left="-37" w:right="125"/>
              <w:rPr>
                <w:rFonts w:ascii="Arial Narrow" w:hAnsi="Arial Narrow" w:cs="Arial"/>
                <w:color w:val="auto"/>
                <w:sz w:val="20"/>
                <w:szCs w:val="20"/>
                <w:lang w:val="fr-FR"/>
              </w:rPr>
            </w:pPr>
            <w:r w:rsidRPr="00CB2C41">
              <w:rPr>
                <w:rFonts w:ascii="Arial Narrow" w:hAnsi="Arial Narrow" w:cs="Arial"/>
                <w:color w:val="auto"/>
                <w:sz w:val="20"/>
                <w:szCs w:val="20"/>
                <w:lang w:val="fr-FR"/>
              </w:rPr>
              <w:t>AVIS D’ENQUÊTE PUBLIQUE</w:t>
            </w:r>
          </w:p>
          <w:p w14:paraId="77B177C9" w14:textId="77777777" w:rsidR="00054441" w:rsidRPr="00CB2C41" w:rsidRDefault="00054441" w:rsidP="00BF5987">
            <w:pPr>
              <w:ind w:left="-37" w:right="125"/>
              <w:jc w:val="center"/>
              <w:rPr>
                <w:rFonts w:ascii="Arial Narrow" w:hAnsi="Arial Narrow" w:cs="Arial"/>
                <w:sz w:val="20"/>
                <w:szCs w:val="20"/>
                <w:lang w:val="fr-FR"/>
              </w:rPr>
            </w:pPr>
            <w:r w:rsidRPr="00CB2C41">
              <w:rPr>
                <w:rFonts w:ascii="Arial Narrow" w:hAnsi="Arial Narrow" w:cs="Arial"/>
                <w:sz w:val="20"/>
                <w:szCs w:val="20"/>
                <w:lang w:val="fr-FR"/>
              </w:rPr>
              <w:t>Demande de permis d'urbanisme</w:t>
            </w:r>
          </w:p>
          <w:p w14:paraId="77B177CA" w14:textId="77777777" w:rsidR="00054441" w:rsidRPr="00CB2C41" w:rsidRDefault="00054441" w:rsidP="00BF5987">
            <w:pPr>
              <w:ind w:left="-37" w:right="125"/>
              <w:jc w:val="center"/>
              <w:rPr>
                <w:rFonts w:ascii="Arial Narrow" w:hAnsi="Arial Narrow" w:cs="Arial"/>
                <w:sz w:val="20"/>
                <w:szCs w:val="20"/>
                <w:lang w:val="fr-FR"/>
              </w:rPr>
            </w:pPr>
          </w:p>
          <w:p w14:paraId="7C805A13" w14:textId="600F2D66" w:rsidR="00511BDC" w:rsidRPr="00CB2C41" w:rsidRDefault="00511BDC" w:rsidP="00511BDC">
            <w:pPr>
              <w:rPr>
                <w:rFonts w:ascii="Arial Narrow" w:hAnsi="Arial Narrow" w:cs="Arial"/>
                <w:sz w:val="20"/>
                <w:szCs w:val="20"/>
                <w:lang w:val="fr-BE"/>
              </w:rPr>
            </w:pPr>
            <w:r w:rsidRPr="00CB2C41">
              <w:rPr>
                <w:rFonts w:ascii="Arial Narrow" w:hAnsi="Arial Narrow" w:cs="Arial"/>
                <w:sz w:val="20"/>
                <w:szCs w:val="20"/>
                <w:lang w:val="fr-BE"/>
              </w:rPr>
              <w:t>Le projet suivant est soumis à enquête publique :</w:t>
            </w:r>
          </w:p>
          <w:p w14:paraId="630C772C" w14:textId="4D589DE4" w:rsidR="00511BDC" w:rsidRPr="00CB2C41" w:rsidRDefault="00C23113" w:rsidP="00511BDC">
            <w:pPr>
              <w:rPr>
                <w:rFonts w:ascii="Arial Narrow" w:hAnsi="Arial Narrow" w:cs="Arial"/>
                <w:sz w:val="20"/>
                <w:szCs w:val="20"/>
                <w:lang w:val="fr-BE"/>
              </w:rPr>
            </w:pPr>
            <w:r w:rsidRPr="00CB2C41">
              <w:rPr>
                <w:rFonts w:ascii="Arial Narrow" w:hAnsi="Arial Narrow" w:cs="Arial"/>
                <w:sz w:val="20"/>
                <w:szCs w:val="20"/>
                <w:lang w:val="fr-BE"/>
              </w:rPr>
              <w:t>- Adresse du bien :</w:t>
            </w:r>
            <w:r w:rsidR="00511BDC" w:rsidRPr="00CB2C41">
              <w:rPr>
                <w:rFonts w:ascii="Arial Narrow" w:hAnsi="Arial Narrow" w:cs="Arial"/>
                <w:b/>
                <w:bCs/>
                <w:noProof/>
                <w:sz w:val="20"/>
                <w:szCs w:val="20"/>
                <w:lang w:val="fr-FR"/>
              </w:rPr>
              <w:t>Rue du Progrès</w:t>
            </w:r>
            <w:r w:rsidR="00511BDC" w:rsidRPr="00CB2C41">
              <w:rPr>
                <w:rFonts w:ascii="Arial Narrow" w:hAnsi="Arial Narrow" w:cs="Arial"/>
                <w:b/>
                <w:bCs/>
                <w:sz w:val="20"/>
                <w:szCs w:val="20"/>
                <w:lang w:val="fr-FR"/>
              </w:rPr>
              <w:t xml:space="preserve"> </w:t>
            </w:r>
            <w:r w:rsidR="00511BDC" w:rsidRPr="00CB2C41">
              <w:rPr>
                <w:rFonts w:ascii="Arial Narrow" w:hAnsi="Arial Narrow" w:cs="Arial"/>
                <w:b/>
                <w:bCs/>
                <w:noProof/>
                <w:sz w:val="20"/>
                <w:szCs w:val="20"/>
                <w:lang w:val="fr-FR"/>
              </w:rPr>
              <w:t>80</w:t>
            </w:r>
            <w:r w:rsidR="00511BDC" w:rsidRPr="00CB2C41">
              <w:rPr>
                <w:rFonts w:ascii="Arial Narrow" w:hAnsi="Arial Narrow" w:cs="Arial"/>
                <w:b/>
                <w:bCs/>
                <w:sz w:val="20"/>
                <w:szCs w:val="20"/>
                <w:lang w:val="fr-FR"/>
              </w:rPr>
              <w:t xml:space="preserve">  </w:t>
            </w:r>
          </w:p>
          <w:p w14:paraId="185E8D08" w14:textId="1D270092" w:rsidR="00511BDC" w:rsidRPr="00CB2C41" w:rsidRDefault="00511BDC" w:rsidP="00511BDC">
            <w:pPr>
              <w:rPr>
                <w:rFonts w:ascii="Arial Narrow" w:hAnsi="Arial Narrow" w:cs="Arial"/>
                <w:sz w:val="20"/>
                <w:szCs w:val="20"/>
                <w:lang w:val="fr-BE"/>
              </w:rPr>
            </w:pPr>
            <w:r w:rsidRPr="00CB2C41">
              <w:rPr>
                <w:rFonts w:ascii="Arial Narrow" w:hAnsi="Arial Narrow" w:cs="Arial"/>
                <w:sz w:val="20"/>
                <w:szCs w:val="20"/>
                <w:lang w:val="fr-BE"/>
              </w:rPr>
              <w:t xml:space="preserve">- Identité du demandeur : </w:t>
            </w:r>
            <w:r w:rsidRPr="00CB2C41">
              <w:rPr>
                <w:rFonts w:ascii="Arial Narrow" w:hAnsi="Arial Narrow" w:cs="Arial"/>
                <w:sz w:val="20"/>
                <w:szCs w:val="20"/>
                <w:lang w:val="fr-FR"/>
              </w:rPr>
              <w:t xml:space="preserve"> </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CCN DEVELOPMENT</w:t>
            </w:r>
            <w:r w:rsidRPr="00CB2C41">
              <w:rPr>
                <w:rFonts w:ascii="Arial Narrow" w:hAnsi="Arial Narrow" w:cs="Arial"/>
                <w:b/>
                <w:bCs/>
                <w:sz w:val="20"/>
                <w:szCs w:val="20"/>
                <w:lang w:val="fr-FR"/>
              </w:rPr>
              <w:t xml:space="preserve"> , </w:t>
            </w:r>
            <w:r w:rsidRPr="00CB2C41">
              <w:rPr>
                <w:rFonts w:ascii="Arial Narrow" w:hAnsi="Arial Narrow" w:cs="Arial"/>
                <w:b/>
                <w:bCs/>
                <w:noProof/>
                <w:sz w:val="20"/>
                <w:szCs w:val="20"/>
                <w:lang w:val="fr-FR"/>
              </w:rPr>
              <w:t>Avenue des Arts</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58</w:t>
            </w:r>
            <w:r w:rsidRPr="00CB2C41">
              <w:rPr>
                <w:rFonts w:ascii="Arial Narrow" w:hAnsi="Arial Narrow" w:cs="Arial"/>
                <w:b/>
                <w:bCs/>
                <w:sz w:val="20"/>
                <w:szCs w:val="20"/>
                <w:lang w:val="fr-FR"/>
              </w:rPr>
              <w:t xml:space="preserve">  à </w:t>
            </w:r>
            <w:r w:rsidRPr="00CB2C41">
              <w:rPr>
                <w:rFonts w:ascii="Arial Narrow" w:hAnsi="Arial Narrow" w:cs="Arial"/>
                <w:b/>
                <w:bCs/>
                <w:noProof/>
                <w:sz w:val="20"/>
                <w:szCs w:val="20"/>
                <w:lang w:val="fr-FR"/>
              </w:rPr>
              <w:t>1000</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Bruxelles</w:t>
            </w:r>
          </w:p>
          <w:p w14:paraId="31F13E61" w14:textId="77777777" w:rsidR="00511BDC" w:rsidRPr="00CB2C41" w:rsidRDefault="00511BDC" w:rsidP="00511BDC">
            <w:pPr>
              <w:rPr>
                <w:rFonts w:ascii="Arial Narrow" w:hAnsi="Arial Narrow" w:cs="Arial"/>
                <w:sz w:val="20"/>
                <w:szCs w:val="20"/>
                <w:lang w:val="fr-BE"/>
              </w:rPr>
            </w:pPr>
          </w:p>
          <w:p w14:paraId="7E551F14" w14:textId="09F5B36E" w:rsidR="00511BDC" w:rsidRPr="00CB2C41" w:rsidRDefault="00511BDC" w:rsidP="00511BDC">
            <w:pPr>
              <w:rPr>
                <w:rFonts w:ascii="Arial Narrow" w:hAnsi="Arial Narrow" w:cs="Arial"/>
                <w:sz w:val="20"/>
                <w:szCs w:val="20"/>
                <w:lang w:val="fr-BE"/>
              </w:rPr>
            </w:pPr>
            <w:r w:rsidRPr="00CB2C41">
              <w:rPr>
                <w:rFonts w:ascii="Arial Narrow" w:hAnsi="Arial Narrow" w:cs="Arial"/>
                <w:sz w:val="20"/>
                <w:szCs w:val="20"/>
                <w:lang w:val="fr-BE"/>
              </w:rPr>
              <w:t xml:space="preserve">Nature de l’activité principale : </w:t>
            </w:r>
            <w:r w:rsidRPr="00CB2C41">
              <w:rPr>
                <w:rFonts w:ascii="Arial Narrow" w:hAnsi="Arial Narrow" w:cs="Arial"/>
                <w:b/>
                <w:bCs/>
                <w:noProof/>
                <w:sz w:val="20"/>
                <w:szCs w:val="20"/>
                <w:lang w:val="fr-FR"/>
              </w:rPr>
              <w:t>Objet de la demande initiale: Construire, sur le site de l'ancien CCN à démolir, 4 immeubles mixtes comprenant 509 logements, 92.000m² de bureaux, 7.900m² de commerces, 6.400m² d’équipements, 682 emplacements de parking voitures et aménager les abords (voirie, espaces accessibles au public); et abattre 3 arbres.</w:t>
            </w:r>
            <w:r w:rsidRPr="00CB2C41">
              <w:rPr>
                <w:rFonts w:ascii="Arial Narrow" w:hAnsi="Arial Narrow" w:cs="Arial"/>
                <w:b/>
                <w:bCs/>
                <w:noProof/>
                <w:sz w:val="20"/>
                <w:szCs w:val="20"/>
                <w:lang w:val="fr-FR"/>
              </w:rPr>
              <w:br/>
            </w:r>
            <w:r w:rsidRPr="00CB2C41">
              <w:rPr>
                <w:rFonts w:ascii="Arial Narrow" w:hAnsi="Arial Narrow" w:cs="Arial"/>
                <w:b/>
                <w:bCs/>
                <w:noProof/>
                <w:sz w:val="20"/>
                <w:szCs w:val="20"/>
                <w:lang w:val="fr-FR"/>
              </w:rPr>
              <w:br/>
              <w:t xml:space="preserve">Objet de la demande amendée: Construire, sur le site de l'ancien CCN à démolir, 4 immeubles mixtes comprenant 518 logements, 80.073m² de bureaux, 6.487m² de commerces, 16.327m² d’équipements, 741 emplacements de parking voitures et aménager les abords (voirie, espaces accessibles au public); et abattre 3 arbres. </w:t>
            </w:r>
            <w:r w:rsidRPr="00CB2C41">
              <w:rPr>
                <w:rFonts w:ascii="Arial Narrow" w:hAnsi="Arial Narrow" w:cs="Arial"/>
                <w:b/>
                <w:bCs/>
                <w:noProof/>
                <w:sz w:val="20"/>
                <w:szCs w:val="20"/>
                <w:lang w:val="fr-FR"/>
              </w:rPr>
              <w:br/>
            </w:r>
            <w:r w:rsidRPr="00CB2C41">
              <w:rPr>
                <w:rFonts w:ascii="Arial Narrow" w:hAnsi="Arial Narrow" w:cs="Arial"/>
                <w:b/>
                <w:bCs/>
                <w:noProof/>
                <w:sz w:val="20"/>
                <w:szCs w:val="20"/>
                <w:lang w:val="fr-FR"/>
              </w:rPr>
              <w:br/>
              <w:t>Objet de la demande modifiée (Art.191):  Construire, sur le site de l'ancien CCN à démolir, 4 immeubles mixtes comprenant 533 logements, 77.460m² de bureaux, 6.109m² de commerces, 11.953m² d’équipements, 706 emplacements de parking voitures, aménager les abords (voirie, espaces accessibles au public) et abattre 3 arbres.</w:t>
            </w:r>
          </w:p>
          <w:p w14:paraId="229644CB" w14:textId="77777777" w:rsidR="00511BDC" w:rsidRPr="00CB2C41" w:rsidRDefault="00511BDC" w:rsidP="00511BDC">
            <w:pPr>
              <w:rPr>
                <w:rFonts w:ascii="Arial Narrow" w:hAnsi="Arial Narrow" w:cs="Arial"/>
                <w:sz w:val="20"/>
                <w:szCs w:val="20"/>
                <w:lang w:val="fr-BE"/>
              </w:rPr>
            </w:pPr>
          </w:p>
          <w:p w14:paraId="0F083AB8" w14:textId="47118350" w:rsidR="00511BDC" w:rsidRPr="00CB2C41" w:rsidRDefault="00511BDC" w:rsidP="00574F78">
            <w:pPr>
              <w:rPr>
                <w:rFonts w:ascii="Arial Narrow" w:hAnsi="Arial Narrow" w:cs="Arial"/>
                <w:b/>
                <w:bCs/>
                <w:sz w:val="20"/>
                <w:szCs w:val="20"/>
                <w:lang w:val="fr-FR"/>
              </w:rPr>
            </w:pPr>
            <w:r w:rsidRPr="00CB2C41">
              <w:rPr>
                <w:rFonts w:ascii="Arial Narrow" w:hAnsi="Arial Narrow" w:cs="Arial"/>
                <w:sz w:val="20"/>
                <w:szCs w:val="20"/>
                <w:lang w:val="fr-BE"/>
              </w:rPr>
              <w:t xml:space="preserve">Zone : </w:t>
            </w:r>
            <w:r w:rsidRPr="00CB2C41">
              <w:rPr>
                <w:rFonts w:ascii="Arial Narrow" w:hAnsi="Arial Narrow" w:cs="Arial"/>
                <w:b/>
                <w:bCs/>
                <w:sz w:val="20"/>
                <w:szCs w:val="20"/>
                <w:lang w:val="fr-FR"/>
              </w:rPr>
              <w:t xml:space="preserve">en </w:t>
            </w:r>
            <w:r w:rsidRPr="00CB2C41">
              <w:rPr>
                <w:rFonts w:ascii="Arial Narrow" w:hAnsi="Arial Narrow" w:cs="Arial"/>
                <w:b/>
                <w:bCs/>
                <w:noProof/>
                <w:sz w:val="20"/>
                <w:szCs w:val="20"/>
                <w:lang w:val="fr-FR"/>
              </w:rPr>
              <w:t>zones administratives, espaces structurants</w:t>
            </w:r>
            <w:r w:rsidRPr="00CB2C41">
              <w:rPr>
                <w:rFonts w:ascii="Arial Narrow" w:hAnsi="Arial Narrow" w:cs="Arial"/>
                <w:b/>
                <w:bCs/>
                <w:sz w:val="20"/>
                <w:szCs w:val="20"/>
                <w:lang w:val="fr-FR"/>
              </w:rPr>
              <w:t xml:space="preserve"> </w:t>
            </w:r>
          </w:p>
          <w:p w14:paraId="49C1710C" w14:textId="77777777" w:rsidR="00511BDC" w:rsidRPr="00CB2C41" w:rsidRDefault="00511BDC" w:rsidP="00511BDC">
            <w:pPr>
              <w:rPr>
                <w:rFonts w:ascii="Arial Narrow" w:hAnsi="Arial Narrow" w:cs="Arial"/>
                <w:sz w:val="20"/>
                <w:szCs w:val="20"/>
                <w:lang w:val="fr-FR"/>
              </w:rPr>
            </w:pPr>
          </w:p>
          <w:p w14:paraId="1D1AA8C9" w14:textId="77777777" w:rsidR="00511BDC" w:rsidRPr="00CB2C41" w:rsidRDefault="00511BDC" w:rsidP="00511BDC">
            <w:pPr>
              <w:jc w:val="both"/>
              <w:rPr>
                <w:rFonts w:ascii="Arial Narrow" w:hAnsi="Arial Narrow" w:cs="Arial"/>
                <w:bCs/>
                <w:sz w:val="20"/>
                <w:szCs w:val="20"/>
                <w:lang w:val="fr-FR"/>
              </w:rPr>
            </w:pPr>
            <w:r w:rsidRPr="00CB2C41">
              <w:rPr>
                <w:rFonts w:ascii="Arial Narrow" w:hAnsi="Arial Narrow" w:cs="Arial"/>
                <w:sz w:val="20"/>
                <w:szCs w:val="20"/>
                <w:lang w:val="fr-BE"/>
              </w:rPr>
              <w:t xml:space="preserve">Motifs principaux de l’enquête : </w:t>
            </w:r>
          </w:p>
          <w:p w14:paraId="22C9EF2D" w14:textId="34D01ABD" w:rsidR="00511BDC" w:rsidRPr="00CB2C41" w:rsidRDefault="00511BDC" w:rsidP="00511BDC">
            <w:pPr>
              <w:jc w:val="both"/>
              <w:rPr>
                <w:rFonts w:ascii="Arial Narrow" w:hAnsi="Arial Narrow" w:cs="Arial"/>
                <w:b/>
                <w:bCs/>
                <w:sz w:val="20"/>
                <w:szCs w:val="20"/>
                <w:lang w:val="fr-FR"/>
              </w:rPr>
            </w:pPr>
            <w:r w:rsidRPr="00CB2C41">
              <w:rPr>
                <w:rFonts w:ascii="Arial Narrow" w:hAnsi="Arial Narrow" w:cs="Arial"/>
                <w:b/>
                <w:bCs/>
                <w:noProof/>
                <w:sz w:val="20"/>
                <w:szCs w:val="20"/>
                <w:lang w:val="fr-FR"/>
              </w:rPr>
              <w:t>Art. 188/7 : demandes soumises à une évaluation appropriée des incidences du projet ou installation sur un site Natura 2000</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application de la prescription particulière 22.3. du PRAS (superficie de plancher des commerces supérieure à 2500 m² en liseré de noyau commercial)</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dérogation à l'art.11 du titre I du RRU (aménagement de la zone de recul)</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application de la prescription particulière 7.3. du PRAS (superficie de plancher des commerces supérieure à 1000 m² en zone administrative)</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art 176/1 MPP dans le cadre d'un projet mixte qui requiert à la fois un permis d’environnement de classe 1B ou 1A et un permis d’urbanisme</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dérogation à l'art.10 du titre I du RRU (éléments en saillie sur la façade  - plus de 12 cm sur les 2,5 premiers mètres ou + de 1m au-delà)</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application de la prescription particulière 22.1. du PRAS (affectation des étages au commerce en liseré de noyau commercial)</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application de la prescription particulière 22.2. du PRAS (superficie de plancher des commerces comprise entre 1000 et 2500 m² en liseré de noyau commercial)</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dérogation à l'art.13 du titre I du RRU (maintien d'une surface perméable)</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dérogation à l'art.8 du titre I du RRU (hauteur - constructions isolées)</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Art. 126§11 Dérogation à un PPAS</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dérogation à l'art.7 du titre I du RRU (implantation - constructions isolées)</w:t>
            </w:r>
            <w:r w:rsidRPr="00CB2C41">
              <w:rPr>
                <w:rFonts w:ascii="Arial Narrow" w:hAnsi="Arial Narrow" w:cs="Arial"/>
                <w:b/>
                <w:bCs/>
                <w:sz w:val="20"/>
                <w:szCs w:val="20"/>
                <w:lang w:val="fr-FR"/>
              </w:rPr>
              <w:t xml:space="preserve">  </w:t>
            </w:r>
            <w:r w:rsidRPr="00CB2C41">
              <w:rPr>
                <w:rFonts w:ascii="Arial Narrow" w:hAnsi="Arial Narrow" w:cs="Arial"/>
                <w:b/>
                <w:bCs/>
                <w:noProof/>
                <w:sz w:val="20"/>
                <w:szCs w:val="20"/>
                <w:lang w:val="fr-FR"/>
              </w:rPr>
              <w:t>application de la prescription particulière 7.4. du PRAS (modifications des caractéristiques urbanistiques des constructions et installations s'accordant avec celles du cadre urbain environnant)</w:t>
            </w:r>
            <w:r w:rsidRPr="00CB2C41">
              <w:rPr>
                <w:rFonts w:ascii="Arial Narrow" w:hAnsi="Arial Narrow" w:cs="Arial"/>
                <w:b/>
                <w:bCs/>
                <w:sz w:val="20"/>
                <w:szCs w:val="20"/>
                <w:lang w:val="fr-FR"/>
              </w:rPr>
              <w:t xml:space="preserve">  </w:t>
            </w:r>
          </w:p>
          <w:p w14:paraId="37E9681E" w14:textId="77777777" w:rsidR="00511BDC" w:rsidRPr="00CB2C41" w:rsidRDefault="00511BDC" w:rsidP="00511BDC">
            <w:pPr>
              <w:rPr>
                <w:rFonts w:ascii="Arial Narrow" w:hAnsi="Arial Narrow" w:cs="Arial"/>
                <w:b/>
                <w:sz w:val="20"/>
                <w:szCs w:val="20"/>
                <w:lang w:val="fr-BE"/>
              </w:rPr>
            </w:pPr>
          </w:p>
          <w:p w14:paraId="104C076A" w14:textId="6CE8CD6A" w:rsidR="00511BDC" w:rsidRPr="00CB2C41" w:rsidRDefault="00511BDC" w:rsidP="00E51CCE">
            <w:pPr>
              <w:jc w:val="both"/>
              <w:rPr>
                <w:rFonts w:ascii="Arial Narrow" w:hAnsi="Arial Narrow" w:cs="Arial"/>
                <w:b/>
                <w:sz w:val="20"/>
                <w:szCs w:val="20"/>
                <w:lang w:val="fr-BE"/>
              </w:rPr>
            </w:pPr>
            <w:r w:rsidRPr="00CB2C41">
              <w:rPr>
                <w:rFonts w:ascii="Arial Narrow" w:hAnsi="Arial Narrow" w:cs="Arial"/>
                <w:sz w:val="20"/>
                <w:szCs w:val="20"/>
                <w:lang w:val="fr-BE"/>
              </w:rPr>
              <w:t>L’enquête se déroule :</w:t>
            </w:r>
            <w:r w:rsidRPr="00CB2C41">
              <w:rPr>
                <w:rFonts w:ascii="Arial Narrow" w:hAnsi="Arial Narrow" w:cs="Arial"/>
                <w:b/>
                <w:sz w:val="20"/>
                <w:szCs w:val="20"/>
                <w:lang w:val="fr-BE"/>
              </w:rPr>
              <w:t xml:space="preserve"> </w:t>
            </w:r>
            <w:r w:rsidRPr="00CB2C41">
              <w:rPr>
                <w:rFonts w:ascii="Arial Narrow" w:hAnsi="Arial Narrow" w:cs="Arial"/>
                <w:sz w:val="20"/>
                <w:szCs w:val="20"/>
                <w:lang w:val="fr-BE"/>
              </w:rPr>
              <w:t xml:space="preserve">à partir du </w:t>
            </w:r>
            <w:r w:rsidR="006B08E3">
              <w:rPr>
                <w:rFonts w:ascii="Arial Narrow" w:hAnsi="Arial Narrow" w:cs="Arial"/>
                <w:sz w:val="20"/>
                <w:szCs w:val="20"/>
                <w:lang w:val="fr-BE"/>
              </w:rPr>
              <w:t>04/05/2026</w:t>
            </w:r>
            <w:r w:rsidRPr="00CB2C41">
              <w:rPr>
                <w:rFonts w:ascii="Arial Narrow" w:hAnsi="Arial Narrow" w:cs="Arial"/>
                <w:b/>
                <w:bCs/>
                <w:sz w:val="20"/>
                <w:szCs w:val="20"/>
                <w:lang w:val="fr-FR"/>
              </w:rPr>
              <w:t xml:space="preserve"> </w:t>
            </w:r>
            <w:r w:rsidR="006B08E3">
              <w:rPr>
                <w:rFonts w:ascii="Arial Narrow" w:hAnsi="Arial Narrow" w:cs="Arial"/>
                <w:sz w:val="20"/>
                <w:szCs w:val="20"/>
                <w:lang w:val="fr-BE"/>
              </w:rPr>
              <w:t xml:space="preserve">et jusqu’au 02/06/2026 </w:t>
            </w:r>
            <w:r w:rsidRPr="00CB2C41">
              <w:rPr>
                <w:rFonts w:ascii="Arial Narrow" w:hAnsi="Arial Narrow" w:cs="Arial"/>
                <w:sz w:val="20"/>
                <w:szCs w:val="20"/>
                <w:lang w:val="fr-BE"/>
              </w:rPr>
              <w:t>inclus</w:t>
            </w:r>
          </w:p>
          <w:p w14:paraId="4FC5300B" w14:textId="77777777" w:rsidR="00511BDC" w:rsidRPr="00CB2C41" w:rsidRDefault="00511BDC" w:rsidP="00511BDC">
            <w:pPr>
              <w:rPr>
                <w:rFonts w:ascii="Arial Narrow" w:hAnsi="Arial Narrow" w:cs="Arial"/>
                <w:sz w:val="20"/>
                <w:szCs w:val="20"/>
                <w:lang w:val="fr-BE"/>
              </w:rPr>
            </w:pPr>
          </w:p>
          <w:p w14:paraId="606FD028" w14:textId="77777777" w:rsidR="00B8649E" w:rsidRPr="00CB2C41" w:rsidRDefault="00511BDC" w:rsidP="00511BDC">
            <w:pPr>
              <w:jc w:val="both"/>
              <w:rPr>
                <w:rFonts w:ascii="Arial Narrow" w:hAnsi="Arial Narrow" w:cs="Arial"/>
                <w:sz w:val="20"/>
                <w:szCs w:val="20"/>
                <w:lang w:val="fr-BE"/>
              </w:rPr>
            </w:pPr>
            <w:r w:rsidRPr="00CB2C41">
              <w:rPr>
                <w:rFonts w:ascii="Arial Narrow" w:hAnsi="Arial Narrow" w:cs="Arial"/>
                <w:sz w:val="20"/>
                <w:szCs w:val="20"/>
                <w:lang w:val="fr-BE"/>
              </w:rPr>
              <w:t>Le dossier est consultable</w:t>
            </w:r>
            <w:r w:rsidR="00B8649E" w:rsidRPr="00CB2C41">
              <w:rPr>
                <w:rFonts w:ascii="Arial Narrow" w:hAnsi="Arial Narrow" w:cs="Arial"/>
                <w:sz w:val="20"/>
                <w:szCs w:val="20"/>
                <w:lang w:val="fr-BE"/>
              </w:rPr>
              <w:t xml:space="preserve"> : </w:t>
            </w:r>
          </w:p>
          <w:p w14:paraId="5AD0FB39" w14:textId="31E7CFFA" w:rsidR="00511BDC" w:rsidRPr="00CB2C41" w:rsidRDefault="00B8649E" w:rsidP="00511BDC">
            <w:pPr>
              <w:jc w:val="both"/>
              <w:rPr>
                <w:rFonts w:ascii="Arial Narrow" w:hAnsi="Arial Narrow" w:cs="Arial"/>
                <w:sz w:val="20"/>
                <w:szCs w:val="20"/>
                <w:lang w:val="fr-BE"/>
              </w:rPr>
            </w:pPr>
            <w:r w:rsidRPr="00CB2C41">
              <w:rPr>
                <w:rFonts w:ascii="Arial Narrow" w:hAnsi="Arial Narrow" w:cs="Arial"/>
                <w:sz w:val="20"/>
                <w:szCs w:val="20"/>
                <w:lang w:val="fr-BE"/>
              </w:rPr>
              <w:t xml:space="preserve">- </w:t>
            </w:r>
            <w:r w:rsidR="00511BDC" w:rsidRPr="00CB2C41">
              <w:rPr>
                <w:rFonts w:ascii="Arial Narrow" w:hAnsi="Arial Narrow" w:cs="Arial"/>
                <w:sz w:val="20"/>
                <w:szCs w:val="20"/>
                <w:lang w:val="fr-BE"/>
              </w:rPr>
              <w:t>à l’administration communale, où des renseignements ou explications techniques peuvent être obtenus :</w:t>
            </w:r>
          </w:p>
          <w:p w14:paraId="1E42A2C2" w14:textId="77777777" w:rsidR="00511BDC" w:rsidRPr="00CB2C41" w:rsidRDefault="00511BDC" w:rsidP="00511BDC">
            <w:pPr>
              <w:pStyle w:val="Paragraphedeliste"/>
              <w:numPr>
                <w:ilvl w:val="0"/>
                <w:numId w:val="2"/>
              </w:numPr>
              <w:rPr>
                <w:rFonts w:ascii="Arial Narrow" w:hAnsi="Arial Narrow" w:cs="Arial"/>
                <w:sz w:val="20"/>
                <w:szCs w:val="20"/>
              </w:rPr>
            </w:pPr>
            <w:r w:rsidRPr="00CB2C41">
              <w:rPr>
                <w:rFonts w:ascii="Arial Narrow" w:hAnsi="Arial Narrow" w:cs="Arial"/>
                <w:sz w:val="20"/>
                <w:szCs w:val="20"/>
              </w:rPr>
              <w:t>à l’adresse suivante : Service de l’Urbanisme, avenue de l’Astronomie 12 (3</w:t>
            </w:r>
            <w:r w:rsidRPr="00CB2C41">
              <w:rPr>
                <w:rFonts w:ascii="Arial Narrow" w:hAnsi="Arial Narrow" w:cs="Arial"/>
                <w:sz w:val="20"/>
                <w:szCs w:val="20"/>
                <w:vertAlign w:val="superscript"/>
              </w:rPr>
              <w:t>ème</w:t>
            </w:r>
            <w:r w:rsidRPr="00CB2C41">
              <w:rPr>
                <w:rFonts w:ascii="Arial Narrow" w:hAnsi="Arial Narrow" w:cs="Arial"/>
                <w:sz w:val="20"/>
                <w:szCs w:val="20"/>
              </w:rPr>
              <w:t xml:space="preserve"> étage)</w:t>
            </w:r>
          </w:p>
          <w:p w14:paraId="7D6AB946" w14:textId="77777777" w:rsidR="00511BDC" w:rsidRPr="00CB2C41" w:rsidRDefault="00511BDC" w:rsidP="00511BDC">
            <w:pPr>
              <w:pStyle w:val="Paragraphedeliste"/>
              <w:numPr>
                <w:ilvl w:val="0"/>
                <w:numId w:val="2"/>
              </w:numPr>
              <w:rPr>
                <w:rFonts w:ascii="Arial Narrow" w:hAnsi="Arial Narrow" w:cs="Arial"/>
                <w:sz w:val="20"/>
                <w:szCs w:val="20"/>
              </w:rPr>
            </w:pPr>
            <w:r w:rsidRPr="00CB2C41">
              <w:rPr>
                <w:rFonts w:ascii="Arial Narrow" w:hAnsi="Arial Narrow" w:cs="Arial"/>
                <w:sz w:val="20"/>
                <w:szCs w:val="20"/>
              </w:rPr>
              <w:t>du lundi au vendredi : entre 8 heures 30 et 13 heures</w:t>
            </w:r>
          </w:p>
          <w:p w14:paraId="0252B99B" w14:textId="25227D38" w:rsidR="00511BDC" w:rsidRPr="00CB2C41" w:rsidRDefault="00511BDC" w:rsidP="00511BDC">
            <w:pPr>
              <w:pStyle w:val="Paragraphedeliste"/>
              <w:numPr>
                <w:ilvl w:val="0"/>
                <w:numId w:val="2"/>
              </w:numPr>
              <w:rPr>
                <w:rFonts w:ascii="Arial Narrow" w:hAnsi="Arial Narrow" w:cs="Arial"/>
                <w:sz w:val="20"/>
                <w:szCs w:val="20"/>
              </w:rPr>
            </w:pPr>
            <w:r w:rsidRPr="00CB2C41">
              <w:rPr>
                <w:rFonts w:ascii="Arial Narrow" w:hAnsi="Arial Narrow" w:cs="Arial"/>
                <w:sz w:val="20"/>
                <w:szCs w:val="20"/>
              </w:rPr>
              <w:t>le mardi entre 16 heures et 20 heures, sur rendez-vous</w:t>
            </w:r>
          </w:p>
          <w:p w14:paraId="372A8730" w14:textId="0327346A" w:rsidR="00B8649E" w:rsidRPr="00CB2C41" w:rsidRDefault="00B8649E" w:rsidP="00B8649E">
            <w:pPr>
              <w:rPr>
                <w:rFonts w:ascii="Arial Narrow" w:hAnsi="Arial Narrow" w:cs="Arial"/>
                <w:sz w:val="20"/>
                <w:szCs w:val="20"/>
                <w:lang w:val="fr-BE"/>
              </w:rPr>
            </w:pPr>
            <w:r w:rsidRPr="00CB2C41">
              <w:rPr>
                <w:rFonts w:ascii="Arial Narrow" w:hAnsi="Arial Narrow" w:cs="Arial"/>
                <w:sz w:val="20"/>
                <w:szCs w:val="20"/>
                <w:lang w:val="fr-BE"/>
              </w:rPr>
              <w:t xml:space="preserve">- sur le site </w:t>
            </w:r>
            <w:hyperlink r:id="rId10" w:history="1">
              <w:r w:rsidRPr="00CB2C41">
                <w:rPr>
                  <w:rStyle w:val="Lienhypertexte"/>
                  <w:rFonts w:ascii="Arial Narrow" w:hAnsi="Arial Narrow" w:cs="Arial"/>
                  <w:color w:val="auto"/>
                  <w:sz w:val="20"/>
                  <w:szCs w:val="20"/>
                  <w:lang w:val="fr-BE"/>
                </w:rPr>
                <w:t>https://openpermits.brussels/</w:t>
              </w:r>
            </w:hyperlink>
          </w:p>
          <w:p w14:paraId="3AA7167F" w14:textId="77777777" w:rsidR="00511BDC" w:rsidRPr="00CB2C41" w:rsidRDefault="00511BDC" w:rsidP="00511BDC">
            <w:pPr>
              <w:rPr>
                <w:rFonts w:ascii="Arial Narrow" w:hAnsi="Arial Narrow" w:cs="Arial"/>
                <w:sz w:val="20"/>
                <w:szCs w:val="20"/>
                <w:lang w:val="fr-BE"/>
              </w:rPr>
            </w:pPr>
          </w:p>
          <w:p w14:paraId="3716DFE7" w14:textId="77777777" w:rsidR="00511BDC" w:rsidRPr="00CB2C41" w:rsidRDefault="00511BDC" w:rsidP="00511BDC">
            <w:pPr>
              <w:jc w:val="both"/>
              <w:rPr>
                <w:rFonts w:ascii="Arial Narrow" w:hAnsi="Arial Narrow" w:cs="Arial"/>
                <w:sz w:val="20"/>
                <w:szCs w:val="20"/>
                <w:lang w:val="fr-BE"/>
              </w:rPr>
            </w:pPr>
            <w:r w:rsidRPr="00CB2C41">
              <w:rPr>
                <w:rFonts w:ascii="Arial Narrow" w:hAnsi="Arial Narrow" w:cs="Arial"/>
                <w:sz w:val="20"/>
                <w:szCs w:val="20"/>
                <w:lang w:val="fr-BE"/>
              </w:rPr>
              <w:t>Les observations et réclamations peuvent être formulées durant la période d’enquête précisée ci-dessus, soit :</w:t>
            </w:r>
          </w:p>
          <w:p w14:paraId="039882A1" w14:textId="77777777" w:rsidR="00511BDC" w:rsidRPr="00CB2C41" w:rsidRDefault="00511BDC" w:rsidP="00511BDC">
            <w:pPr>
              <w:rPr>
                <w:rFonts w:ascii="Arial Narrow" w:hAnsi="Arial Narrow" w:cs="Arial"/>
                <w:b/>
                <w:sz w:val="20"/>
                <w:szCs w:val="20"/>
                <w:lang w:val="fr-BE"/>
              </w:rPr>
            </w:pPr>
          </w:p>
          <w:p w14:paraId="56CD97B6" w14:textId="448AA5B5" w:rsidR="00511BDC" w:rsidRPr="00CB2C41" w:rsidRDefault="00844E82" w:rsidP="00913104">
            <w:pPr>
              <w:jc w:val="both"/>
              <w:rPr>
                <w:rFonts w:ascii="Arial Narrow" w:hAnsi="Arial Narrow" w:cs="Arial"/>
                <w:sz w:val="20"/>
                <w:szCs w:val="20"/>
                <w:lang w:val="fr-BE"/>
              </w:rPr>
            </w:pPr>
            <w:r w:rsidRPr="00CB2C41">
              <w:rPr>
                <w:rFonts w:ascii="Arial Narrow" w:hAnsi="Arial Narrow" w:cs="Arial"/>
                <w:sz w:val="20"/>
                <w:szCs w:val="20"/>
                <w:lang w:val="fr-BE"/>
              </w:rPr>
              <w:t xml:space="preserve">- </w:t>
            </w:r>
            <w:r w:rsidR="00511BDC" w:rsidRPr="00CB2C41">
              <w:rPr>
                <w:rFonts w:ascii="Arial Narrow" w:hAnsi="Arial Narrow" w:cs="Arial"/>
                <w:sz w:val="20"/>
                <w:szCs w:val="20"/>
                <w:lang w:val="fr-BE"/>
              </w:rPr>
              <w:t>Par écrit, à l’attention de : Collège des Bourgmestre et Echevins</w:t>
            </w:r>
          </w:p>
          <w:p w14:paraId="284216AE" w14:textId="77777777" w:rsidR="00511BDC" w:rsidRPr="00CB2C41" w:rsidRDefault="00511BDC" w:rsidP="00511BDC">
            <w:pPr>
              <w:pStyle w:val="Paragraphedeliste"/>
              <w:numPr>
                <w:ilvl w:val="1"/>
                <w:numId w:val="2"/>
              </w:numPr>
              <w:jc w:val="left"/>
              <w:rPr>
                <w:rFonts w:ascii="Arial Narrow" w:hAnsi="Arial Narrow" w:cs="Arial"/>
                <w:sz w:val="20"/>
                <w:szCs w:val="20"/>
              </w:rPr>
            </w:pPr>
            <w:r w:rsidRPr="00CB2C41">
              <w:rPr>
                <w:rFonts w:ascii="Arial Narrow" w:hAnsi="Arial Narrow" w:cs="Arial"/>
                <w:sz w:val="20"/>
                <w:szCs w:val="20"/>
              </w:rPr>
              <w:t xml:space="preserve">à l’adresse mail : </w:t>
            </w:r>
            <w:hyperlink r:id="rId11" w:history="1">
              <w:r w:rsidRPr="00CB2C41">
                <w:rPr>
                  <w:rStyle w:val="Lienhypertexte"/>
                  <w:rFonts w:ascii="Arial Narrow" w:hAnsi="Arial Narrow" w:cs="Arial"/>
                  <w:color w:val="auto"/>
                  <w:sz w:val="20"/>
                  <w:szCs w:val="20"/>
                </w:rPr>
                <w:t>urbanisme@sjtn.brussels</w:t>
              </w:r>
            </w:hyperlink>
            <w:r w:rsidRPr="00CB2C41">
              <w:rPr>
                <w:rFonts w:ascii="Arial Narrow" w:hAnsi="Arial Narrow" w:cs="Arial"/>
                <w:sz w:val="20"/>
                <w:szCs w:val="20"/>
              </w:rPr>
              <w:t xml:space="preserve"> </w:t>
            </w:r>
          </w:p>
          <w:p w14:paraId="0A6CEAD4" w14:textId="77777777" w:rsidR="00511BDC" w:rsidRPr="00CB2C41" w:rsidRDefault="00511BDC" w:rsidP="00511BDC">
            <w:pPr>
              <w:pStyle w:val="Paragraphedeliste"/>
              <w:ind w:left="1440"/>
              <w:jc w:val="left"/>
              <w:rPr>
                <w:rFonts w:ascii="Arial Narrow" w:hAnsi="Arial Narrow" w:cs="Arial"/>
                <w:sz w:val="20"/>
                <w:szCs w:val="20"/>
              </w:rPr>
            </w:pPr>
          </w:p>
          <w:p w14:paraId="0F7983C9" w14:textId="77777777" w:rsidR="00511BDC" w:rsidRPr="00CB2C41" w:rsidRDefault="00511BDC" w:rsidP="00511BDC">
            <w:pPr>
              <w:pStyle w:val="Paragraphedeliste"/>
              <w:numPr>
                <w:ilvl w:val="1"/>
                <w:numId w:val="2"/>
              </w:numPr>
              <w:jc w:val="left"/>
              <w:rPr>
                <w:rFonts w:ascii="Arial Narrow" w:hAnsi="Arial Narrow" w:cs="Arial"/>
                <w:sz w:val="20"/>
                <w:szCs w:val="20"/>
              </w:rPr>
            </w:pPr>
            <w:r w:rsidRPr="00CB2C41">
              <w:rPr>
                <w:rFonts w:ascii="Arial Narrow" w:hAnsi="Arial Narrow" w:cs="Arial"/>
                <w:sz w:val="20"/>
                <w:szCs w:val="20"/>
              </w:rPr>
              <w:t>à l’adresse postale : 13, avenue de l’Astronomie, à 1210 Bruxelles</w:t>
            </w:r>
          </w:p>
          <w:p w14:paraId="43C17569" w14:textId="77777777" w:rsidR="00511BDC" w:rsidRPr="00CB2C41" w:rsidRDefault="00511BDC" w:rsidP="00511BDC">
            <w:pPr>
              <w:pStyle w:val="Paragraphedeliste"/>
              <w:rPr>
                <w:rFonts w:ascii="Arial Narrow" w:hAnsi="Arial Narrow" w:cs="Arial"/>
                <w:sz w:val="20"/>
                <w:szCs w:val="20"/>
              </w:rPr>
            </w:pPr>
          </w:p>
          <w:p w14:paraId="6FC20A3E" w14:textId="0DCD7591" w:rsidR="00511BDC" w:rsidRPr="00CB2C41" w:rsidRDefault="00844E82" w:rsidP="00844E82">
            <w:pPr>
              <w:jc w:val="both"/>
              <w:rPr>
                <w:rFonts w:ascii="Arial Narrow" w:hAnsi="Arial Narrow" w:cs="Arial"/>
                <w:sz w:val="20"/>
                <w:szCs w:val="20"/>
                <w:lang w:val="fr-BE"/>
              </w:rPr>
            </w:pPr>
            <w:r w:rsidRPr="00CB2C41">
              <w:rPr>
                <w:rFonts w:ascii="Arial Narrow" w:hAnsi="Arial Narrow" w:cs="Arial"/>
                <w:sz w:val="20"/>
                <w:szCs w:val="20"/>
                <w:lang w:val="fr-BE"/>
              </w:rPr>
              <w:t xml:space="preserve">- </w:t>
            </w:r>
            <w:r w:rsidR="00511BDC" w:rsidRPr="00CB2C41">
              <w:rPr>
                <w:rFonts w:ascii="Arial Narrow" w:hAnsi="Arial Narrow" w:cs="Arial"/>
                <w:sz w:val="20"/>
                <w:szCs w:val="20"/>
                <w:lang w:val="fr-BE"/>
              </w:rPr>
              <w:t xml:space="preserve">Oralement, auprès de l’administration communale identifiée ci-dessus, qui se chargera de les retranscrire et d’en délivrer gratuitement une copie au déclarant.  </w:t>
            </w:r>
          </w:p>
          <w:p w14:paraId="020FE935" w14:textId="77777777" w:rsidR="00511BDC" w:rsidRPr="00CB2C41" w:rsidRDefault="00511BDC" w:rsidP="00511BDC">
            <w:pPr>
              <w:rPr>
                <w:rFonts w:ascii="Arial Narrow" w:hAnsi="Arial Narrow" w:cs="Arial"/>
                <w:sz w:val="20"/>
                <w:szCs w:val="20"/>
                <w:lang w:val="fr-BE"/>
              </w:rPr>
            </w:pPr>
          </w:p>
          <w:p w14:paraId="37F34C0E" w14:textId="5E2C5FAD" w:rsidR="00511BDC" w:rsidRPr="00CB2C41" w:rsidRDefault="00511BDC" w:rsidP="00511BDC">
            <w:pPr>
              <w:jc w:val="both"/>
              <w:rPr>
                <w:rFonts w:ascii="Arial Narrow" w:hAnsi="Arial Narrow" w:cs="Arial"/>
                <w:sz w:val="20"/>
                <w:szCs w:val="20"/>
                <w:lang w:val="fr-BE"/>
              </w:rPr>
            </w:pPr>
            <w:r w:rsidRPr="00CB2C41">
              <w:rPr>
                <w:rFonts w:ascii="Arial Narrow" w:hAnsi="Arial Narrow" w:cs="Arial"/>
                <w:sz w:val="20"/>
                <w:szCs w:val="20"/>
                <w:lang w:val="fr-BE"/>
              </w:rPr>
              <w:t xml:space="preserve">Toute personne peut, dans ses observations ou réclamations, demander à être entendue par la commission de concertation qui se tiendra le </w:t>
            </w:r>
            <w:r w:rsidRPr="00CB2C41">
              <w:rPr>
                <w:rFonts w:ascii="Arial Narrow" w:hAnsi="Arial Narrow" w:cs="Arial"/>
                <w:b/>
                <w:bCs/>
                <w:noProof/>
                <w:sz w:val="20"/>
                <w:szCs w:val="20"/>
                <w:lang w:val="fr-FR"/>
              </w:rPr>
              <w:t>lundi 15 juin 2026</w:t>
            </w:r>
            <w:r w:rsidRPr="00CB2C41">
              <w:rPr>
                <w:rFonts w:ascii="Arial Narrow" w:hAnsi="Arial Narrow" w:cs="Arial"/>
                <w:b/>
                <w:bCs/>
                <w:sz w:val="20"/>
                <w:szCs w:val="20"/>
                <w:lang w:val="fr-FR"/>
              </w:rPr>
              <w:t>,</w:t>
            </w:r>
            <w:r w:rsidRPr="00CB2C41">
              <w:rPr>
                <w:rFonts w:ascii="Arial Narrow" w:hAnsi="Arial Narrow" w:cs="Arial"/>
                <w:bCs/>
                <w:sz w:val="20"/>
                <w:szCs w:val="20"/>
                <w:lang w:val="fr-FR"/>
              </w:rPr>
              <w:t xml:space="preserve"> </w:t>
            </w:r>
            <w:r w:rsidRPr="00CB2C41">
              <w:rPr>
                <w:rFonts w:ascii="Arial Narrow" w:hAnsi="Arial Narrow" w:cs="Arial"/>
                <w:sz w:val="20"/>
                <w:szCs w:val="20"/>
                <w:lang w:val="fr-BE"/>
              </w:rPr>
              <w:t>à partir de 9 heures, avenue de l’Astronomie n°13, à 1210 Bruxelles.</w:t>
            </w:r>
            <w:r w:rsidR="00913104" w:rsidRPr="00CB2C41">
              <w:rPr>
                <w:rFonts w:ascii="Arial Narrow" w:hAnsi="Arial Narrow" w:cs="Arial"/>
                <w:sz w:val="20"/>
                <w:szCs w:val="20"/>
                <w:lang w:val="fr-BE"/>
              </w:rPr>
              <w:t xml:space="preserve"> </w:t>
            </w:r>
            <w:r w:rsidRPr="00CB2C41">
              <w:rPr>
                <w:rFonts w:ascii="Arial Narrow" w:hAnsi="Arial Narrow" w:cs="Arial"/>
                <w:sz w:val="20"/>
                <w:szCs w:val="20"/>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CB2C41" w:rsidRDefault="00511BDC" w:rsidP="00511BDC">
            <w:pPr>
              <w:rPr>
                <w:rFonts w:ascii="Arial Narrow" w:hAnsi="Arial Narrow" w:cs="Arial"/>
                <w:sz w:val="20"/>
                <w:szCs w:val="20"/>
                <w:lang w:val="fr-BE"/>
              </w:rPr>
            </w:pPr>
          </w:p>
          <w:p w14:paraId="77B177E4" w14:textId="58490257" w:rsidR="00054441" w:rsidRPr="00CB2C41" w:rsidRDefault="00511BDC" w:rsidP="00347968">
            <w:pPr>
              <w:rPr>
                <w:rFonts w:ascii="Arial Narrow" w:hAnsi="Arial Narrow" w:cs="Arial"/>
                <w:sz w:val="20"/>
                <w:szCs w:val="20"/>
                <w:lang w:val="fr-BE"/>
              </w:rPr>
            </w:pPr>
            <w:r w:rsidRPr="00CB2C41">
              <w:rPr>
                <w:rFonts w:ascii="Arial Narrow" w:hAnsi="Arial Narrow" w:cs="Arial"/>
                <w:sz w:val="20"/>
                <w:szCs w:val="20"/>
                <w:lang w:val="fr-BE"/>
              </w:rPr>
              <w:t xml:space="preserve">Fait à Saint-Josse-ten-Noode, le </w:t>
            </w:r>
            <w:r w:rsidRPr="00CB2C41">
              <w:rPr>
                <w:rFonts w:ascii="Arial Narrow" w:hAnsi="Arial Narrow" w:cs="Arial"/>
                <w:noProof/>
                <w:sz w:val="20"/>
                <w:szCs w:val="20"/>
                <w:lang w:val="fr-FR"/>
              </w:rPr>
              <w:t>28/04/2026</w:t>
            </w:r>
          </w:p>
        </w:tc>
        <w:tc>
          <w:tcPr>
            <w:tcW w:w="7655" w:type="dxa"/>
            <w:tcMar>
              <w:top w:w="0" w:type="dxa"/>
              <w:bottom w:w="0" w:type="dxa"/>
            </w:tcMar>
          </w:tcPr>
          <w:p w14:paraId="77B177E6" w14:textId="4081CB28" w:rsidR="00054441" w:rsidRPr="00CB2C41" w:rsidRDefault="00054441" w:rsidP="006F5399">
            <w:pPr>
              <w:pStyle w:val="Titre1"/>
              <w:tabs>
                <w:tab w:val="clear" w:pos="0"/>
              </w:tabs>
              <w:ind w:right="5"/>
              <w:rPr>
                <w:rFonts w:ascii="Arial Narrow" w:hAnsi="Arial Narrow" w:cs="Arial"/>
                <w:color w:val="auto"/>
                <w:sz w:val="20"/>
                <w:szCs w:val="20"/>
              </w:rPr>
            </w:pPr>
            <w:r w:rsidRPr="00CB2C41">
              <w:rPr>
                <w:rFonts w:ascii="Arial Narrow" w:hAnsi="Arial Narrow" w:cs="Arial"/>
                <w:color w:val="auto"/>
                <w:sz w:val="20"/>
                <w:szCs w:val="20"/>
              </w:rPr>
              <w:t>BERICHT VAN OPENBAAR ONDERZOEK</w:t>
            </w:r>
          </w:p>
          <w:p w14:paraId="77B177E7" w14:textId="77777777" w:rsidR="00054441" w:rsidRPr="00CB2C41" w:rsidRDefault="00054441" w:rsidP="006F5399">
            <w:pPr>
              <w:ind w:right="5"/>
              <w:jc w:val="center"/>
              <w:rPr>
                <w:rFonts w:ascii="Arial Narrow" w:hAnsi="Arial Narrow" w:cs="Arial"/>
                <w:sz w:val="20"/>
                <w:szCs w:val="20"/>
              </w:rPr>
            </w:pPr>
            <w:r w:rsidRPr="00CB2C41">
              <w:rPr>
                <w:rFonts w:ascii="Arial Narrow" w:hAnsi="Arial Narrow" w:cs="Arial"/>
                <w:sz w:val="20"/>
                <w:szCs w:val="20"/>
              </w:rPr>
              <w:t>Aanvraag om stedenbouwkundige vergunning</w:t>
            </w:r>
          </w:p>
          <w:p w14:paraId="77B177E8" w14:textId="77777777" w:rsidR="00054441" w:rsidRPr="00CB2C41" w:rsidRDefault="00054441" w:rsidP="006F5399">
            <w:pPr>
              <w:ind w:right="5"/>
              <w:jc w:val="center"/>
              <w:rPr>
                <w:rFonts w:ascii="Arial Narrow" w:hAnsi="Arial Narrow" w:cs="Arial"/>
                <w:sz w:val="20"/>
                <w:szCs w:val="20"/>
              </w:rPr>
            </w:pPr>
          </w:p>
          <w:p w14:paraId="3C188852" w14:textId="03CBFB0D" w:rsidR="006F1C15" w:rsidRPr="00CB2C41" w:rsidRDefault="006F1C15" w:rsidP="00844E82">
            <w:pPr>
              <w:rPr>
                <w:rFonts w:ascii="Arial Narrow" w:hAnsi="Arial Narrow" w:cs="Arial"/>
                <w:sz w:val="20"/>
                <w:szCs w:val="20"/>
              </w:rPr>
            </w:pPr>
            <w:r w:rsidRPr="00CB2C41">
              <w:rPr>
                <w:rFonts w:ascii="Arial Narrow" w:hAnsi="Arial Narrow" w:cs="Arial"/>
                <w:sz w:val="20"/>
                <w:szCs w:val="20"/>
              </w:rPr>
              <w:t>Het volgende project is onderworpen aan een openbaar onderzoek:</w:t>
            </w:r>
          </w:p>
          <w:p w14:paraId="14328064" w14:textId="219041E5" w:rsidR="006F1C15" w:rsidRPr="00CB2C41" w:rsidRDefault="00C23113" w:rsidP="006F1C15">
            <w:pPr>
              <w:rPr>
                <w:rFonts w:ascii="Arial Narrow" w:hAnsi="Arial Narrow" w:cs="Arial"/>
                <w:sz w:val="20"/>
                <w:szCs w:val="20"/>
              </w:rPr>
            </w:pPr>
            <w:r w:rsidRPr="00CB2C41">
              <w:rPr>
                <w:rFonts w:ascii="Arial Narrow" w:hAnsi="Arial Narrow" w:cs="Arial"/>
                <w:sz w:val="20"/>
                <w:szCs w:val="20"/>
              </w:rPr>
              <w:t>- Adres van het goed:</w:t>
            </w:r>
            <w:r w:rsidR="006F1C15" w:rsidRPr="00CB2C41">
              <w:rPr>
                <w:rFonts w:ascii="Arial Narrow" w:hAnsi="Arial Narrow" w:cs="Arial"/>
                <w:b/>
                <w:bCs/>
                <w:sz w:val="20"/>
                <w:szCs w:val="20"/>
              </w:rPr>
              <w:t xml:space="preserve"> </w:t>
            </w:r>
            <w:r w:rsidR="00F31EA4" w:rsidRPr="00CB2C41">
              <w:rPr>
                <w:rFonts w:ascii="Arial Narrow" w:hAnsi="Arial Narrow" w:cs="Arial"/>
                <w:b/>
                <w:bCs/>
                <w:noProof/>
                <w:sz w:val="20"/>
                <w:szCs w:val="20"/>
              </w:rPr>
              <w:t>Vooruitgangstraat</w:t>
            </w:r>
            <w:r w:rsidR="006F1C15" w:rsidRPr="00CB2C41">
              <w:rPr>
                <w:rFonts w:ascii="Arial Narrow" w:hAnsi="Arial Narrow" w:cs="Arial"/>
                <w:b/>
                <w:bCs/>
                <w:sz w:val="20"/>
                <w:szCs w:val="20"/>
              </w:rPr>
              <w:t xml:space="preserve"> </w:t>
            </w:r>
            <w:r w:rsidR="00825DFC" w:rsidRPr="00CB2C41">
              <w:rPr>
                <w:rFonts w:ascii="Arial Narrow" w:hAnsi="Arial Narrow" w:cs="Arial"/>
                <w:b/>
                <w:bCs/>
                <w:noProof/>
                <w:sz w:val="20"/>
                <w:szCs w:val="20"/>
              </w:rPr>
              <w:t>80</w:t>
            </w:r>
            <w:r w:rsidR="006F1C15" w:rsidRPr="00CB2C41">
              <w:rPr>
                <w:rFonts w:ascii="Arial Narrow" w:hAnsi="Arial Narrow" w:cs="Arial"/>
                <w:b/>
                <w:bCs/>
                <w:sz w:val="20"/>
                <w:szCs w:val="20"/>
              </w:rPr>
              <w:t xml:space="preserve">  </w:t>
            </w:r>
          </w:p>
          <w:p w14:paraId="7074448E" w14:textId="4B599763" w:rsidR="006F1C15" w:rsidRPr="00CB2C41" w:rsidRDefault="006F1C15" w:rsidP="006F1C15">
            <w:pPr>
              <w:rPr>
                <w:rFonts w:ascii="Arial Narrow" w:hAnsi="Arial Narrow" w:cs="Arial"/>
                <w:sz w:val="20"/>
                <w:szCs w:val="20"/>
              </w:rPr>
            </w:pPr>
            <w:r w:rsidRPr="00CB2C41">
              <w:rPr>
                <w:rFonts w:ascii="Arial Narrow" w:hAnsi="Arial Narrow" w:cs="Arial"/>
                <w:sz w:val="20"/>
                <w:szCs w:val="20"/>
              </w:rPr>
              <w:t xml:space="preserve">- Identiteit van de aanvrager: </w:t>
            </w:r>
            <w:r w:rsidRPr="00CB2C41">
              <w:rPr>
                <w:rFonts w:ascii="Arial Narrow" w:hAnsi="Arial Narrow" w:cs="Arial"/>
                <w:b/>
                <w:bCs/>
                <w:sz w:val="20"/>
                <w:szCs w:val="20"/>
              </w:rPr>
              <w:t xml:space="preserve">   </w:t>
            </w:r>
            <w:r w:rsidRPr="00CB2C41">
              <w:rPr>
                <w:rFonts w:ascii="Arial Narrow" w:hAnsi="Arial Narrow" w:cs="Arial"/>
                <w:b/>
                <w:bCs/>
                <w:noProof/>
                <w:sz w:val="20"/>
                <w:szCs w:val="20"/>
              </w:rPr>
              <w:t>CCN DEVELOPMENT</w:t>
            </w:r>
            <w:r w:rsidRPr="00CB2C41">
              <w:rPr>
                <w:rFonts w:ascii="Arial Narrow" w:hAnsi="Arial Narrow" w:cs="Arial"/>
                <w:b/>
                <w:bCs/>
                <w:sz w:val="20"/>
                <w:szCs w:val="20"/>
              </w:rPr>
              <w:t xml:space="preserve"> , </w:t>
            </w:r>
            <w:r w:rsidR="00574F78" w:rsidRPr="00CB2C41">
              <w:rPr>
                <w:rFonts w:ascii="Arial Narrow" w:hAnsi="Arial Narrow" w:cs="Arial"/>
                <w:b/>
                <w:bCs/>
                <w:noProof/>
                <w:sz w:val="20"/>
                <w:szCs w:val="20"/>
              </w:rPr>
              <w:t>Sterrenkundelaan</w:t>
            </w:r>
            <w:r w:rsidRPr="00CB2C41">
              <w:rPr>
                <w:rFonts w:ascii="Arial Narrow" w:hAnsi="Arial Narrow" w:cs="Arial"/>
                <w:b/>
                <w:bCs/>
                <w:sz w:val="20"/>
                <w:szCs w:val="20"/>
              </w:rPr>
              <w:t xml:space="preserve"> </w:t>
            </w:r>
            <w:r w:rsidR="00F31EA4" w:rsidRPr="00CB2C41">
              <w:rPr>
                <w:rFonts w:ascii="Arial Narrow" w:hAnsi="Arial Narrow" w:cs="Arial"/>
                <w:b/>
                <w:bCs/>
                <w:noProof/>
                <w:sz w:val="20"/>
                <w:szCs w:val="20"/>
              </w:rPr>
              <w:t>58</w:t>
            </w:r>
            <w:r w:rsidRPr="00CB2C41">
              <w:rPr>
                <w:rFonts w:ascii="Arial Narrow" w:hAnsi="Arial Narrow" w:cs="Arial"/>
                <w:b/>
                <w:bCs/>
                <w:sz w:val="20"/>
                <w:szCs w:val="20"/>
              </w:rPr>
              <w:t xml:space="preserve">  te </w:t>
            </w:r>
            <w:r w:rsidRPr="00CB2C41">
              <w:rPr>
                <w:rFonts w:ascii="Arial Narrow" w:hAnsi="Arial Narrow" w:cs="Arial"/>
                <w:b/>
                <w:bCs/>
                <w:noProof/>
                <w:sz w:val="20"/>
                <w:szCs w:val="20"/>
              </w:rPr>
              <w:t>1000</w:t>
            </w:r>
            <w:r w:rsidRPr="00CB2C41">
              <w:rPr>
                <w:rFonts w:ascii="Arial Narrow" w:hAnsi="Arial Narrow" w:cs="Arial"/>
                <w:b/>
                <w:bCs/>
                <w:sz w:val="20"/>
                <w:szCs w:val="20"/>
              </w:rPr>
              <w:t xml:space="preserve"> </w:t>
            </w:r>
            <w:r w:rsidR="00574F78" w:rsidRPr="00CB2C41">
              <w:rPr>
                <w:rFonts w:ascii="Arial Narrow" w:hAnsi="Arial Narrow" w:cs="Arial"/>
                <w:b/>
                <w:bCs/>
                <w:noProof/>
                <w:sz w:val="20"/>
                <w:szCs w:val="20"/>
              </w:rPr>
              <w:t>Brussel</w:t>
            </w:r>
          </w:p>
          <w:p w14:paraId="3776FFAF" w14:textId="77777777" w:rsidR="006F1C15" w:rsidRPr="00CB2C41" w:rsidRDefault="006F1C15" w:rsidP="006F1C15">
            <w:pPr>
              <w:rPr>
                <w:rFonts w:ascii="Arial Narrow" w:hAnsi="Arial Narrow" w:cs="Arial"/>
                <w:sz w:val="20"/>
                <w:szCs w:val="20"/>
              </w:rPr>
            </w:pPr>
          </w:p>
          <w:p w14:paraId="39978BB9" w14:textId="77777777" w:rsidR="00574F78" w:rsidRPr="00CB2C41" w:rsidRDefault="006F1C15" w:rsidP="006F1C15">
            <w:pPr>
              <w:rPr>
                <w:rFonts w:ascii="Arial Narrow" w:hAnsi="Arial Narrow" w:cs="Arial"/>
                <w:b/>
                <w:bCs/>
                <w:noProof/>
                <w:sz w:val="20"/>
                <w:szCs w:val="20"/>
              </w:rPr>
            </w:pPr>
            <w:r w:rsidRPr="00CB2C41">
              <w:rPr>
                <w:rFonts w:ascii="Arial Narrow" w:hAnsi="Arial Narrow" w:cs="Arial"/>
                <w:sz w:val="20"/>
                <w:szCs w:val="20"/>
              </w:rPr>
              <w:t xml:space="preserve">Aard van de hoofdactiviteit: </w:t>
            </w:r>
            <w:r w:rsidRPr="00CB2C41">
              <w:rPr>
                <w:rFonts w:ascii="Arial Narrow" w:hAnsi="Arial Narrow" w:cs="Arial"/>
                <w:b/>
                <w:bCs/>
                <w:noProof/>
                <w:sz w:val="20"/>
                <w:szCs w:val="20"/>
              </w:rPr>
              <w:t>Onderwerp van de oorspronkelijke aanvraag: Op het terrein van het te slopen voormalige CCN 4 gemengde gebouwen bouwen met 509 woningen, 92.000 m² kantoren, 7.900 m² winkels, 6.400 m² voorzieningen, 682 parkeerplaatsen voor auto's en de omgeving inrichten (wegen, openba</w:t>
            </w:r>
            <w:r w:rsidR="00574F78" w:rsidRPr="00CB2C41">
              <w:rPr>
                <w:rFonts w:ascii="Arial Narrow" w:hAnsi="Arial Narrow" w:cs="Arial"/>
                <w:b/>
                <w:bCs/>
                <w:noProof/>
                <w:sz w:val="20"/>
                <w:szCs w:val="20"/>
              </w:rPr>
              <w:t>re ruimtes); en 3 bomen kappen.</w:t>
            </w:r>
          </w:p>
          <w:p w14:paraId="6E2AC2A8" w14:textId="4A538966" w:rsidR="006F1C15" w:rsidRPr="00CB2C41" w:rsidRDefault="006F1C15" w:rsidP="006F1C15">
            <w:pPr>
              <w:rPr>
                <w:rFonts w:ascii="Arial Narrow" w:hAnsi="Arial Narrow" w:cs="Arial"/>
                <w:b/>
                <w:bCs/>
                <w:noProof/>
                <w:sz w:val="20"/>
                <w:szCs w:val="20"/>
              </w:rPr>
            </w:pPr>
            <w:r w:rsidRPr="00CB2C41">
              <w:rPr>
                <w:rFonts w:ascii="Arial Narrow" w:hAnsi="Arial Narrow" w:cs="Arial"/>
                <w:b/>
                <w:bCs/>
                <w:noProof/>
                <w:sz w:val="20"/>
                <w:szCs w:val="20"/>
              </w:rPr>
              <w:br/>
              <w:t xml:space="preserve">Onderwerp van de gewijzigde aanvraag: Op het terrein van het voormalige CCN, dat gesloopt gaat worden, 4 gemengde gebouwen neerzetten met in totaal 518 woningen, 80.073 m² aan kantoren, 6.487 m² aan winkels, 16.327 m² aan voorzieningen, 741 parkeerplaatsen voor auto's en de omgeving inrichten (wegen, openbare ruimtes); en 3 bomen kappen.  </w:t>
            </w:r>
            <w:r w:rsidRPr="00CB2C41">
              <w:rPr>
                <w:rFonts w:ascii="Arial Narrow" w:hAnsi="Arial Narrow" w:cs="Arial"/>
                <w:b/>
                <w:bCs/>
                <w:noProof/>
                <w:sz w:val="20"/>
                <w:szCs w:val="20"/>
              </w:rPr>
              <w:br/>
            </w:r>
            <w:r w:rsidRPr="00CB2C41">
              <w:rPr>
                <w:rFonts w:ascii="Arial Narrow" w:hAnsi="Arial Narrow" w:cs="Arial"/>
                <w:b/>
                <w:bCs/>
                <w:noProof/>
                <w:sz w:val="20"/>
                <w:szCs w:val="20"/>
              </w:rPr>
              <w:br/>
              <w:t>Onderwep van de gewijzigde aanvraag (Art. 191):  Op het terrein van het te slopen voormalige CCN 4 gemengde gebouwen bouwen met 533 woningen, 77.460 m² kantoren, 6.109 m² winkels, 11.953 m² voorzieningen, 706 parkeerplaatsen voor auto's, de omgeving inrichten (wegen, openbare ruimtes) en 3 bomen kappen.</w:t>
            </w:r>
          </w:p>
          <w:p w14:paraId="168153D6" w14:textId="05E75F72" w:rsidR="006F1C15" w:rsidRPr="00CB2C41" w:rsidRDefault="006F1C15" w:rsidP="00574F78">
            <w:pPr>
              <w:jc w:val="both"/>
              <w:rPr>
                <w:rFonts w:ascii="Arial Narrow" w:hAnsi="Arial Narrow" w:cs="Arial"/>
                <w:b/>
                <w:bCs/>
                <w:sz w:val="20"/>
                <w:szCs w:val="20"/>
                <w:lang w:val="nl-BE"/>
              </w:rPr>
            </w:pPr>
            <w:r w:rsidRPr="00CB2C41">
              <w:rPr>
                <w:rFonts w:ascii="Arial Narrow" w:hAnsi="Arial Narrow" w:cs="Arial"/>
                <w:sz w:val="20"/>
                <w:szCs w:val="20"/>
              </w:rPr>
              <w:t xml:space="preserve">Zone: </w:t>
            </w:r>
            <w:r w:rsidRPr="00CB2C41">
              <w:rPr>
                <w:rFonts w:ascii="Arial Narrow" w:hAnsi="Arial Narrow" w:cs="Arial"/>
                <w:b/>
                <w:bCs/>
                <w:sz w:val="20"/>
                <w:szCs w:val="20"/>
              </w:rPr>
              <w:t xml:space="preserve">in </w:t>
            </w:r>
            <w:r w:rsidR="00701BCB" w:rsidRPr="00CB2C41">
              <w:rPr>
                <w:rFonts w:ascii="Arial Narrow" w:hAnsi="Arial Narrow" w:cs="Arial"/>
                <w:b/>
                <w:bCs/>
                <w:noProof/>
                <w:sz w:val="20"/>
                <w:szCs w:val="20"/>
              </w:rPr>
              <w:t>administratiegebieden, structurerende ruimten</w:t>
            </w:r>
            <w:r w:rsidRPr="00CB2C41">
              <w:rPr>
                <w:rFonts w:ascii="Arial Narrow" w:hAnsi="Arial Narrow" w:cs="Arial"/>
                <w:b/>
                <w:bCs/>
                <w:sz w:val="20"/>
                <w:szCs w:val="20"/>
              </w:rPr>
              <w:t xml:space="preserve"> </w:t>
            </w:r>
          </w:p>
          <w:p w14:paraId="7A7A0025" w14:textId="77777777" w:rsidR="006F1C15" w:rsidRPr="00CB2C41" w:rsidRDefault="006F1C15" w:rsidP="006F1C15">
            <w:pPr>
              <w:rPr>
                <w:rFonts w:ascii="Arial Narrow" w:hAnsi="Arial Narrow" w:cs="Arial"/>
                <w:sz w:val="20"/>
                <w:szCs w:val="20"/>
              </w:rPr>
            </w:pPr>
          </w:p>
          <w:p w14:paraId="1370517E" w14:textId="77777777" w:rsidR="00190ACA" w:rsidRPr="00CB2C41" w:rsidRDefault="006F1C15" w:rsidP="00190ACA">
            <w:pPr>
              <w:rPr>
                <w:rFonts w:ascii="Arial Narrow" w:hAnsi="Arial Narrow" w:cs="Arial"/>
                <w:sz w:val="20"/>
                <w:szCs w:val="20"/>
              </w:rPr>
            </w:pPr>
            <w:r w:rsidRPr="00CB2C41">
              <w:rPr>
                <w:rFonts w:ascii="Arial Narrow" w:hAnsi="Arial Narrow" w:cs="Arial"/>
                <w:sz w:val="20"/>
                <w:szCs w:val="20"/>
              </w:rPr>
              <w:t xml:space="preserve">Hoofdredenen van het onderzoek: </w:t>
            </w:r>
          </w:p>
          <w:p w14:paraId="6DE663C2" w14:textId="427DC070" w:rsidR="006F1C15" w:rsidRPr="00CB2C41" w:rsidRDefault="006F1C15" w:rsidP="00190ACA">
            <w:pPr>
              <w:rPr>
                <w:rFonts w:ascii="Arial Narrow" w:hAnsi="Arial Narrow" w:cs="Arial"/>
                <w:sz w:val="20"/>
                <w:szCs w:val="20"/>
              </w:rPr>
            </w:pPr>
            <w:r w:rsidRPr="00CB2C41">
              <w:rPr>
                <w:rFonts w:ascii="Arial Narrow" w:hAnsi="Arial Narrow" w:cs="Arial"/>
                <w:b/>
                <w:bCs/>
                <w:noProof/>
                <w:sz w:val="20"/>
                <w:szCs w:val="20"/>
              </w:rPr>
              <w:t>Art. 188/7 : aanvragen die onderworpen worden aan een passende beoordeling van de effecten van een project of een inrichting op het Natura 2000-gebied</w:t>
            </w:r>
            <w:r w:rsidRPr="00CB2C41">
              <w:rPr>
                <w:rFonts w:ascii="Arial Narrow" w:hAnsi="Arial Narrow" w:cs="Arial"/>
                <w:b/>
                <w:bCs/>
                <w:sz w:val="20"/>
                <w:szCs w:val="20"/>
              </w:rPr>
              <w:t xml:space="preserve"> </w:t>
            </w:r>
            <w:r w:rsidRPr="00CB2C41">
              <w:rPr>
                <w:rFonts w:ascii="Arial Narrow" w:hAnsi="Arial Narrow" w:cs="Arial"/>
                <w:b/>
                <w:bCs/>
                <w:noProof/>
                <w:sz w:val="20"/>
                <w:szCs w:val="20"/>
              </w:rPr>
              <w:t>toepassing van het bijzonder voorschrift  22.3. van het GBP (vloeroppervlakte van handelszaken groter dan 2500m² in een lint voor handelskernen)</w:t>
            </w:r>
            <w:r w:rsidRPr="00CB2C41">
              <w:rPr>
                <w:rFonts w:ascii="Arial Narrow" w:hAnsi="Arial Narrow" w:cs="Arial"/>
                <w:b/>
                <w:bCs/>
                <w:sz w:val="20"/>
                <w:szCs w:val="20"/>
              </w:rPr>
              <w:t xml:space="preserve"> </w:t>
            </w:r>
            <w:r w:rsidRPr="00CB2C41">
              <w:rPr>
                <w:rFonts w:ascii="Arial Narrow" w:hAnsi="Arial Narrow" w:cs="Arial"/>
                <w:b/>
                <w:bCs/>
                <w:noProof/>
                <w:sz w:val="20"/>
                <w:szCs w:val="20"/>
              </w:rPr>
              <w:t>afwijking op art.11 van titel I van de GSV (inrichting van de inspringstroken)</w:t>
            </w:r>
            <w:r w:rsidRPr="00CB2C41">
              <w:rPr>
                <w:rFonts w:ascii="Arial Narrow" w:hAnsi="Arial Narrow" w:cs="Arial"/>
                <w:b/>
                <w:bCs/>
                <w:sz w:val="20"/>
                <w:szCs w:val="20"/>
              </w:rPr>
              <w:t xml:space="preserve"> </w:t>
            </w:r>
            <w:r w:rsidRPr="00CB2C41">
              <w:rPr>
                <w:rFonts w:ascii="Arial Narrow" w:hAnsi="Arial Narrow" w:cs="Arial"/>
                <w:b/>
                <w:bCs/>
                <w:noProof/>
                <w:sz w:val="20"/>
                <w:szCs w:val="20"/>
              </w:rPr>
              <w:t>toepassing van het bijzonder voorschrift 7.3. van het GBP (vloeroppervlakte van handelszaken groter dan 1000 m² in administratiegebieden)</w:t>
            </w:r>
            <w:r w:rsidRPr="00CB2C41">
              <w:rPr>
                <w:rFonts w:ascii="Arial Narrow" w:hAnsi="Arial Narrow" w:cs="Arial"/>
                <w:b/>
                <w:bCs/>
                <w:sz w:val="20"/>
                <w:szCs w:val="20"/>
              </w:rPr>
              <w:t xml:space="preserve"> </w:t>
            </w:r>
            <w:r w:rsidRPr="00CB2C41">
              <w:rPr>
                <w:rFonts w:ascii="Arial Narrow" w:hAnsi="Arial Narrow" w:cs="Arial"/>
                <w:b/>
                <w:bCs/>
                <w:noProof/>
                <w:sz w:val="20"/>
                <w:szCs w:val="20"/>
              </w:rPr>
              <w:t>art 176/1 SRO in het kader van een gemengd project die zowel een milieuvergunning van klasse 1B of 1A en een stedenbouwkundige vergunning vereist</w:t>
            </w:r>
            <w:r w:rsidRPr="00CB2C41">
              <w:rPr>
                <w:rFonts w:ascii="Arial Narrow" w:hAnsi="Arial Narrow" w:cs="Arial"/>
                <w:b/>
                <w:bCs/>
                <w:sz w:val="20"/>
                <w:szCs w:val="20"/>
              </w:rPr>
              <w:t xml:space="preserve"> </w:t>
            </w:r>
            <w:r w:rsidRPr="00CB2C41">
              <w:rPr>
                <w:rFonts w:ascii="Arial Narrow" w:hAnsi="Arial Narrow" w:cs="Arial"/>
                <w:b/>
                <w:bCs/>
                <w:noProof/>
                <w:sz w:val="20"/>
                <w:szCs w:val="20"/>
              </w:rPr>
              <w:t>afwijking op art.10 van titel I van de GSV (uitsprongen aan de gevel - meer dan 12cm uit over de eerste 2,5 meter gevelhoogte en één meter daarboven)</w:t>
            </w:r>
            <w:r w:rsidRPr="00CB2C41">
              <w:rPr>
                <w:rFonts w:ascii="Arial Narrow" w:hAnsi="Arial Narrow" w:cs="Arial"/>
                <w:b/>
                <w:bCs/>
                <w:sz w:val="20"/>
                <w:szCs w:val="20"/>
              </w:rPr>
              <w:t xml:space="preserve"> </w:t>
            </w:r>
            <w:r w:rsidRPr="00CB2C41">
              <w:rPr>
                <w:rFonts w:ascii="Arial Narrow" w:hAnsi="Arial Narrow" w:cs="Arial"/>
                <w:b/>
                <w:bCs/>
                <w:noProof/>
                <w:sz w:val="20"/>
                <w:szCs w:val="20"/>
              </w:rPr>
              <w:t>toepassing van het bijzonder voorschrift  22.1. van het GBP (bestemming van de bovenverdiepingen tot handel in een lint voor handelskernen)</w:t>
            </w:r>
            <w:r w:rsidRPr="00CB2C41">
              <w:rPr>
                <w:rFonts w:ascii="Arial Narrow" w:hAnsi="Arial Narrow" w:cs="Arial"/>
                <w:b/>
                <w:bCs/>
                <w:sz w:val="20"/>
                <w:szCs w:val="20"/>
              </w:rPr>
              <w:t xml:space="preserve"> </w:t>
            </w:r>
            <w:r w:rsidRPr="00CB2C41">
              <w:rPr>
                <w:rFonts w:ascii="Arial Narrow" w:hAnsi="Arial Narrow" w:cs="Arial"/>
                <w:b/>
                <w:bCs/>
                <w:noProof/>
                <w:sz w:val="20"/>
                <w:szCs w:val="20"/>
              </w:rPr>
              <w:t>toepassing van het bijzonder voorschrift  22.2. van het GBP (vloeroppervlakte van handelszaken gelegen tussen 1000 en 2500m² in een lint voor handelskernen)</w:t>
            </w:r>
            <w:r w:rsidRPr="00CB2C41">
              <w:rPr>
                <w:rFonts w:ascii="Arial Narrow" w:hAnsi="Arial Narrow" w:cs="Arial"/>
                <w:b/>
                <w:bCs/>
                <w:sz w:val="20"/>
                <w:szCs w:val="20"/>
              </w:rPr>
              <w:t xml:space="preserve"> </w:t>
            </w:r>
            <w:r w:rsidRPr="00CB2C41">
              <w:rPr>
                <w:rFonts w:ascii="Arial Narrow" w:hAnsi="Arial Narrow" w:cs="Arial"/>
                <w:b/>
                <w:bCs/>
                <w:noProof/>
                <w:sz w:val="20"/>
                <w:szCs w:val="20"/>
              </w:rPr>
              <w:t>afwijking op art.13 van titel I van de GSV (behoud van een doorlaatbare oppervlakte)</w:t>
            </w:r>
            <w:r w:rsidRPr="00CB2C41">
              <w:rPr>
                <w:rFonts w:ascii="Arial Narrow" w:hAnsi="Arial Narrow" w:cs="Arial"/>
                <w:b/>
                <w:bCs/>
                <w:sz w:val="20"/>
                <w:szCs w:val="20"/>
              </w:rPr>
              <w:t xml:space="preserve"> </w:t>
            </w:r>
            <w:r w:rsidRPr="00CB2C41">
              <w:rPr>
                <w:rFonts w:ascii="Arial Narrow" w:hAnsi="Arial Narrow" w:cs="Arial"/>
                <w:b/>
                <w:bCs/>
                <w:noProof/>
                <w:sz w:val="20"/>
                <w:szCs w:val="20"/>
              </w:rPr>
              <w:t>afwijking op art.8 van titel I van de GSV (hoogte - vrijstaande bouwwerken)</w:t>
            </w:r>
            <w:r w:rsidRPr="00CB2C41">
              <w:rPr>
                <w:rFonts w:ascii="Arial Narrow" w:hAnsi="Arial Narrow" w:cs="Arial"/>
                <w:b/>
                <w:bCs/>
                <w:sz w:val="20"/>
                <w:szCs w:val="20"/>
              </w:rPr>
              <w:t xml:space="preserve"> </w:t>
            </w:r>
            <w:r w:rsidRPr="00CB2C41">
              <w:rPr>
                <w:rFonts w:ascii="Arial Narrow" w:hAnsi="Arial Narrow" w:cs="Arial"/>
                <w:b/>
                <w:bCs/>
                <w:noProof/>
                <w:sz w:val="20"/>
                <w:szCs w:val="20"/>
              </w:rPr>
              <w:t>Art. 126§11 Afwijking op een BBP</w:t>
            </w:r>
            <w:r w:rsidRPr="00CB2C41">
              <w:rPr>
                <w:rFonts w:ascii="Arial Narrow" w:hAnsi="Arial Narrow" w:cs="Arial"/>
                <w:b/>
                <w:bCs/>
                <w:sz w:val="20"/>
                <w:szCs w:val="20"/>
              </w:rPr>
              <w:t xml:space="preserve"> </w:t>
            </w:r>
            <w:r w:rsidRPr="00CB2C41">
              <w:rPr>
                <w:rFonts w:ascii="Arial Narrow" w:hAnsi="Arial Narrow" w:cs="Arial"/>
                <w:b/>
                <w:bCs/>
                <w:noProof/>
                <w:sz w:val="20"/>
                <w:szCs w:val="20"/>
              </w:rPr>
              <w:t>afwijking op art.7 van titel I van de GSV (vestiging - vrijstaande bouwwerken)</w:t>
            </w:r>
            <w:r w:rsidRPr="00CB2C41">
              <w:rPr>
                <w:rFonts w:ascii="Arial Narrow" w:hAnsi="Arial Narrow" w:cs="Arial"/>
                <w:b/>
                <w:bCs/>
                <w:sz w:val="20"/>
                <w:szCs w:val="20"/>
              </w:rPr>
              <w:t xml:space="preserve"> </w:t>
            </w:r>
            <w:r w:rsidRPr="00CB2C41">
              <w:rPr>
                <w:rFonts w:ascii="Arial Narrow" w:hAnsi="Arial Narrow" w:cs="Arial"/>
                <w:b/>
                <w:bCs/>
                <w:noProof/>
                <w:sz w:val="20"/>
                <w:szCs w:val="20"/>
              </w:rPr>
              <w:t>toepassing van het bijzonder voorschrift 7.4. van het GBP (wijzigingen van het stedenbouwkundig karakter van de bouwwerken)</w:t>
            </w:r>
            <w:r w:rsidRPr="00CB2C41">
              <w:rPr>
                <w:rFonts w:ascii="Arial Narrow" w:hAnsi="Arial Narrow" w:cs="Arial"/>
                <w:b/>
                <w:bCs/>
                <w:sz w:val="20"/>
                <w:szCs w:val="20"/>
              </w:rPr>
              <w:t xml:space="preserve"> </w:t>
            </w:r>
          </w:p>
          <w:p w14:paraId="3A8DEEA1" w14:textId="77777777" w:rsidR="006F1C15" w:rsidRPr="00CB2C41" w:rsidRDefault="006F1C15" w:rsidP="006F1C15">
            <w:pPr>
              <w:rPr>
                <w:rFonts w:ascii="Arial Narrow" w:hAnsi="Arial Narrow" w:cs="Arial"/>
                <w:b/>
                <w:sz w:val="20"/>
                <w:szCs w:val="20"/>
              </w:rPr>
            </w:pPr>
          </w:p>
          <w:p w14:paraId="720878B7" w14:textId="07CBA468" w:rsidR="006F1C15" w:rsidRPr="00CB2C41" w:rsidRDefault="006F1C15" w:rsidP="006F1C15">
            <w:pPr>
              <w:rPr>
                <w:rFonts w:ascii="Arial Narrow" w:hAnsi="Arial Narrow" w:cs="Arial"/>
                <w:sz w:val="20"/>
                <w:szCs w:val="20"/>
              </w:rPr>
            </w:pPr>
            <w:r w:rsidRPr="00CB2C41">
              <w:rPr>
                <w:rFonts w:ascii="Arial Narrow" w:hAnsi="Arial Narrow" w:cs="Arial"/>
                <w:sz w:val="20"/>
                <w:szCs w:val="20"/>
              </w:rPr>
              <w:t xml:space="preserve">Het onderzoek loopt: van </w:t>
            </w:r>
            <w:r w:rsidR="006B08E3">
              <w:rPr>
                <w:rFonts w:ascii="Arial Narrow" w:hAnsi="Arial Narrow" w:cs="Arial"/>
                <w:sz w:val="20"/>
                <w:szCs w:val="20"/>
              </w:rPr>
              <w:t>04/05/2026</w:t>
            </w:r>
            <w:r w:rsidRPr="00CB2C41">
              <w:rPr>
                <w:rFonts w:ascii="Arial Narrow" w:hAnsi="Arial Narrow" w:cs="Arial"/>
                <w:b/>
                <w:sz w:val="20"/>
                <w:szCs w:val="20"/>
              </w:rPr>
              <w:t xml:space="preserve"> </w:t>
            </w:r>
            <w:r w:rsidRPr="00CB2C41">
              <w:rPr>
                <w:rFonts w:ascii="Arial Narrow" w:hAnsi="Arial Narrow" w:cs="Arial"/>
                <w:sz w:val="20"/>
                <w:szCs w:val="20"/>
              </w:rPr>
              <w:t>en tot en met</w:t>
            </w:r>
            <w:r w:rsidR="006B08E3">
              <w:rPr>
                <w:rFonts w:ascii="Arial Narrow" w:hAnsi="Arial Narrow" w:cs="Arial"/>
                <w:sz w:val="20"/>
                <w:szCs w:val="20"/>
              </w:rPr>
              <w:t xml:space="preserve"> 02/06/2026.</w:t>
            </w:r>
            <w:r w:rsidRPr="00CB2C41">
              <w:rPr>
                <w:rFonts w:ascii="Arial Narrow" w:hAnsi="Arial Narrow" w:cs="Arial"/>
                <w:sz w:val="20"/>
                <w:szCs w:val="20"/>
              </w:rPr>
              <w:t xml:space="preserve"> </w:t>
            </w:r>
          </w:p>
          <w:p w14:paraId="4A0C09B4" w14:textId="77777777" w:rsidR="006F1C15" w:rsidRPr="00CB2C41" w:rsidRDefault="006F1C15" w:rsidP="006F1C15">
            <w:pPr>
              <w:rPr>
                <w:rFonts w:ascii="Arial Narrow" w:hAnsi="Arial Narrow" w:cs="Arial"/>
                <w:sz w:val="20"/>
                <w:szCs w:val="20"/>
              </w:rPr>
            </w:pPr>
          </w:p>
          <w:p w14:paraId="274F1711" w14:textId="6D442B1C" w:rsidR="00B8649E" w:rsidRPr="00CB2C41" w:rsidRDefault="00B8649E" w:rsidP="006F1C15">
            <w:pPr>
              <w:rPr>
                <w:rFonts w:ascii="Arial Narrow" w:hAnsi="Arial Narrow" w:cs="Arial"/>
                <w:sz w:val="20"/>
                <w:szCs w:val="20"/>
              </w:rPr>
            </w:pPr>
            <w:r w:rsidRPr="00CB2C41">
              <w:rPr>
                <w:rFonts w:ascii="Arial Narrow" w:hAnsi="Arial Narrow" w:cs="Arial"/>
                <w:sz w:val="20"/>
                <w:szCs w:val="20"/>
              </w:rPr>
              <w:t>Het dossier ligt ook ter inzage:</w:t>
            </w:r>
          </w:p>
          <w:p w14:paraId="4ADD16BB" w14:textId="1EE6D5C8" w:rsidR="006F1C15" w:rsidRPr="00CB2C41" w:rsidRDefault="00B8649E" w:rsidP="006F1C15">
            <w:pPr>
              <w:rPr>
                <w:rFonts w:ascii="Arial Narrow" w:hAnsi="Arial Narrow" w:cs="Arial"/>
                <w:sz w:val="20"/>
                <w:szCs w:val="20"/>
              </w:rPr>
            </w:pPr>
            <w:r w:rsidRPr="00CB2C41">
              <w:rPr>
                <w:rFonts w:ascii="Arial Narrow" w:hAnsi="Arial Narrow" w:cs="Arial"/>
                <w:sz w:val="20"/>
                <w:szCs w:val="20"/>
              </w:rPr>
              <w:t xml:space="preserve">- </w:t>
            </w:r>
            <w:r w:rsidR="006F1C15" w:rsidRPr="00CB2C41">
              <w:rPr>
                <w:rFonts w:ascii="Arial Narrow" w:hAnsi="Arial Narrow" w:cs="Arial"/>
                <w:sz w:val="20"/>
                <w:szCs w:val="20"/>
              </w:rPr>
              <w:t>bij het gemeentebestuur waar technische inlichtingen of uitleg kunnen (kan) worden verkregen:</w:t>
            </w:r>
          </w:p>
          <w:p w14:paraId="1EBDE3B2" w14:textId="77777777" w:rsidR="006F1C15" w:rsidRPr="00CB2C41" w:rsidRDefault="006F1C15" w:rsidP="006F1C15">
            <w:pPr>
              <w:pStyle w:val="Paragraphedeliste"/>
              <w:numPr>
                <w:ilvl w:val="0"/>
                <w:numId w:val="2"/>
              </w:numPr>
              <w:rPr>
                <w:rFonts w:ascii="Arial Narrow" w:hAnsi="Arial Narrow" w:cs="Arial"/>
                <w:sz w:val="20"/>
                <w:szCs w:val="20"/>
                <w:lang w:val="nl-NL"/>
              </w:rPr>
            </w:pPr>
            <w:r w:rsidRPr="00CB2C41">
              <w:rPr>
                <w:rFonts w:ascii="Arial Narrow" w:hAnsi="Arial Narrow" w:cs="Arial"/>
                <w:sz w:val="20"/>
                <w:szCs w:val="20"/>
                <w:lang w:val="nl-NL"/>
              </w:rPr>
              <w:t>op het volgende adres: dienst Stedenbouw, 3</w:t>
            </w:r>
            <w:r w:rsidRPr="00CB2C41">
              <w:rPr>
                <w:rFonts w:ascii="Arial Narrow" w:hAnsi="Arial Narrow" w:cs="Arial"/>
                <w:sz w:val="20"/>
                <w:szCs w:val="20"/>
                <w:vertAlign w:val="superscript"/>
                <w:lang w:val="nl-NL"/>
              </w:rPr>
              <w:t>de</w:t>
            </w:r>
            <w:r w:rsidRPr="00CB2C41">
              <w:rPr>
                <w:rFonts w:ascii="Arial Narrow" w:hAnsi="Arial Narrow" w:cs="Arial"/>
                <w:sz w:val="20"/>
                <w:szCs w:val="20"/>
                <w:lang w:val="nl-NL"/>
              </w:rPr>
              <w:t xml:space="preserve"> verdieping, Sterrenkundelaan, </w:t>
            </w:r>
            <w:proofErr w:type="spellStart"/>
            <w:r w:rsidRPr="00CB2C41">
              <w:rPr>
                <w:rFonts w:ascii="Arial Narrow" w:hAnsi="Arial Narrow" w:cs="Arial"/>
                <w:sz w:val="20"/>
                <w:szCs w:val="20"/>
                <w:lang w:val="nl-NL"/>
              </w:rPr>
              <w:t>nr</w:t>
            </w:r>
            <w:proofErr w:type="spellEnd"/>
            <w:r w:rsidRPr="00CB2C41">
              <w:rPr>
                <w:rFonts w:ascii="Arial Narrow" w:hAnsi="Arial Narrow" w:cs="Arial"/>
                <w:sz w:val="20"/>
                <w:szCs w:val="20"/>
                <w:lang w:val="nl-NL"/>
              </w:rPr>
              <w:t xml:space="preserve"> 12</w:t>
            </w:r>
          </w:p>
          <w:p w14:paraId="75D4DC62" w14:textId="77777777" w:rsidR="006F1C15" w:rsidRPr="00CB2C41" w:rsidRDefault="006F1C15" w:rsidP="006F1C15">
            <w:pPr>
              <w:pStyle w:val="Paragraphedeliste"/>
              <w:numPr>
                <w:ilvl w:val="0"/>
                <w:numId w:val="2"/>
              </w:numPr>
              <w:rPr>
                <w:rFonts w:ascii="Arial Narrow" w:hAnsi="Arial Narrow" w:cs="Arial"/>
                <w:sz w:val="20"/>
                <w:szCs w:val="20"/>
                <w:lang w:val="nl-NL"/>
              </w:rPr>
            </w:pPr>
            <w:r w:rsidRPr="00CB2C41">
              <w:rPr>
                <w:rFonts w:ascii="Arial Narrow" w:hAnsi="Arial Narrow" w:cs="Arial"/>
                <w:sz w:val="20"/>
                <w:szCs w:val="20"/>
                <w:lang w:val="nl-NL"/>
              </w:rPr>
              <w:t>van maandag tot vrijdag: tussen 08.30 en 13.00 uur</w:t>
            </w:r>
          </w:p>
          <w:p w14:paraId="021788B4" w14:textId="6B36CCE0" w:rsidR="006F1C15" w:rsidRPr="00CB2C41" w:rsidRDefault="006F1C15" w:rsidP="006F1C15">
            <w:pPr>
              <w:pStyle w:val="Paragraphedeliste"/>
              <w:numPr>
                <w:ilvl w:val="0"/>
                <w:numId w:val="2"/>
              </w:numPr>
              <w:rPr>
                <w:rFonts w:ascii="Arial Narrow" w:hAnsi="Arial Narrow" w:cs="Arial"/>
                <w:sz w:val="20"/>
                <w:szCs w:val="20"/>
                <w:lang w:val="nl-NL"/>
              </w:rPr>
            </w:pPr>
            <w:r w:rsidRPr="00CB2C41">
              <w:rPr>
                <w:rFonts w:ascii="Arial Narrow" w:hAnsi="Arial Narrow" w:cs="Arial"/>
                <w:sz w:val="20"/>
                <w:szCs w:val="20"/>
                <w:lang w:val="nl-NL"/>
              </w:rPr>
              <w:t xml:space="preserve">op dinsdag tussen 16.00 uur en 20.00 uur, na afspraak </w:t>
            </w:r>
          </w:p>
          <w:p w14:paraId="305EA962" w14:textId="24BB5A44" w:rsidR="00B8649E" w:rsidRPr="00CB2C41" w:rsidRDefault="00B8649E" w:rsidP="00B8649E">
            <w:pPr>
              <w:rPr>
                <w:rFonts w:ascii="Arial Narrow" w:hAnsi="Arial Narrow" w:cs="Arial"/>
                <w:sz w:val="20"/>
                <w:szCs w:val="20"/>
              </w:rPr>
            </w:pPr>
            <w:r w:rsidRPr="00CB2C41">
              <w:rPr>
                <w:rFonts w:ascii="Arial Narrow" w:hAnsi="Arial Narrow" w:cs="Arial"/>
                <w:sz w:val="20"/>
                <w:szCs w:val="20"/>
              </w:rPr>
              <w:t xml:space="preserve">- op de website </w:t>
            </w:r>
            <w:hyperlink r:id="rId12" w:history="1">
              <w:r w:rsidRPr="00CB2C41">
                <w:rPr>
                  <w:rStyle w:val="Lienhypertexte"/>
                  <w:rFonts w:ascii="Arial Narrow" w:hAnsi="Arial Narrow" w:cs="Arial"/>
                  <w:color w:val="auto"/>
                  <w:sz w:val="20"/>
                  <w:szCs w:val="20"/>
                </w:rPr>
                <w:t>https://openpermits.brussels/</w:t>
              </w:r>
            </w:hyperlink>
          </w:p>
          <w:p w14:paraId="5BE4007C" w14:textId="77777777" w:rsidR="006F1C15" w:rsidRPr="00CB2C41" w:rsidRDefault="006F1C15" w:rsidP="006F1C15">
            <w:pPr>
              <w:rPr>
                <w:rFonts w:ascii="Arial Narrow" w:hAnsi="Arial Narrow" w:cs="Arial"/>
                <w:sz w:val="20"/>
                <w:szCs w:val="20"/>
              </w:rPr>
            </w:pPr>
          </w:p>
          <w:p w14:paraId="54F37D80" w14:textId="77777777" w:rsidR="006F1C15" w:rsidRPr="00CB2C41" w:rsidRDefault="006F1C15" w:rsidP="006F1C15">
            <w:pPr>
              <w:jc w:val="both"/>
              <w:rPr>
                <w:rFonts w:ascii="Arial Narrow" w:hAnsi="Arial Narrow" w:cs="Arial"/>
                <w:sz w:val="20"/>
                <w:szCs w:val="20"/>
              </w:rPr>
            </w:pPr>
            <w:r w:rsidRPr="00CB2C41">
              <w:rPr>
                <w:rFonts w:ascii="Arial Narrow" w:hAnsi="Arial Narrow" w:cs="Arial"/>
                <w:sz w:val="20"/>
                <w:szCs w:val="20"/>
              </w:rPr>
              <w:t>Opmerkingen en klachten kunnen worden geformuleerd tijdens bovenvermelde periode van het onderzoek, ofwel:</w:t>
            </w:r>
          </w:p>
          <w:p w14:paraId="1C2269EC" w14:textId="77777777" w:rsidR="006F1C15" w:rsidRPr="00CB2C41" w:rsidRDefault="006F1C15" w:rsidP="006F1C15">
            <w:pPr>
              <w:rPr>
                <w:rFonts w:ascii="Arial Narrow" w:hAnsi="Arial Narrow" w:cs="Arial"/>
                <w:b/>
                <w:sz w:val="20"/>
                <w:szCs w:val="20"/>
              </w:rPr>
            </w:pPr>
          </w:p>
          <w:p w14:paraId="783AD201" w14:textId="09861A36" w:rsidR="006F1C15" w:rsidRPr="00CB2C41" w:rsidRDefault="00844E82" w:rsidP="00913104">
            <w:pPr>
              <w:jc w:val="both"/>
              <w:rPr>
                <w:rFonts w:ascii="Arial Narrow" w:hAnsi="Arial Narrow" w:cs="Arial"/>
                <w:sz w:val="20"/>
                <w:szCs w:val="20"/>
              </w:rPr>
            </w:pPr>
            <w:r w:rsidRPr="00CB2C41">
              <w:rPr>
                <w:rFonts w:ascii="Arial Narrow" w:hAnsi="Arial Narrow" w:cs="Arial"/>
                <w:sz w:val="20"/>
                <w:szCs w:val="20"/>
              </w:rPr>
              <w:t xml:space="preserve">- </w:t>
            </w:r>
            <w:r w:rsidR="006F1C15" w:rsidRPr="00CB2C41">
              <w:rPr>
                <w:rFonts w:ascii="Arial Narrow" w:hAnsi="Arial Narrow" w:cs="Arial"/>
                <w:sz w:val="20"/>
                <w:szCs w:val="20"/>
              </w:rPr>
              <w:t>Schriftelijk, ter attentie van: het College van Burgemeester en Schepenen</w:t>
            </w:r>
          </w:p>
          <w:p w14:paraId="03976661" w14:textId="77777777" w:rsidR="006F1C15" w:rsidRPr="00CB2C41" w:rsidRDefault="006F1C15" w:rsidP="006F1C15">
            <w:pPr>
              <w:pStyle w:val="Paragraphedeliste"/>
              <w:numPr>
                <w:ilvl w:val="1"/>
                <w:numId w:val="2"/>
              </w:numPr>
              <w:rPr>
                <w:rFonts w:ascii="Arial Narrow" w:hAnsi="Arial Narrow" w:cs="Arial"/>
                <w:sz w:val="20"/>
                <w:szCs w:val="20"/>
                <w:lang w:val="nl-NL"/>
              </w:rPr>
            </w:pPr>
            <w:r w:rsidRPr="00CB2C41">
              <w:rPr>
                <w:rFonts w:ascii="Arial Narrow" w:hAnsi="Arial Narrow" w:cs="Arial"/>
                <w:sz w:val="20"/>
                <w:szCs w:val="20"/>
                <w:lang w:val="nl-NL"/>
              </w:rPr>
              <w:t xml:space="preserve">op het e-mailadres: </w:t>
            </w:r>
            <w:hyperlink r:id="rId13" w:history="1">
              <w:r w:rsidRPr="00CB2C41">
                <w:rPr>
                  <w:rStyle w:val="Lienhypertexte"/>
                  <w:rFonts w:ascii="Arial Narrow" w:hAnsi="Arial Narrow" w:cs="Arial"/>
                  <w:color w:val="auto"/>
                  <w:sz w:val="20"/>
                  <w:szCs w:val="20"/>
                  <w:lang w:val="nl-NL"/>
                </w:rPr>
                <w:t>urbanisme@sjtn.brussels</w:t>
              </w:r>
            </w:hyperlink>
            <w:r w:rsidRPr="00CB2C41">
              <w:rPr>
                <w:rFonts w:ascii="Arial Narrow" w:hAnsi="Arial Narrow" w:cs="Arial"/>
                <w:sz w:val="20"/>
                <w:szCs w:val="20"/>
                <w:lang w:val="nl-NL"/>
              </w:rPr>
              <w:t xml:space="preserve"> </w:t>
            </w:r>
          </w:p>
          <w:p w14:paraId="623F4E02" w14:textId="77777777" w:rsidR="006F1C15" w:rsidRPr="00CB2C41" w:rsidRDefault="006F1C15" w:rsidP="006F1C15">
            <w:pPr>
              <w:pStyle w:val="Paragraphedeliste"/>
              <w:ind w:left="1440"/>
              <w:rPr>
                <w:rFonts w:ascii="Arial Narrow" w:hAnsi="Arial Narrow" w:cs="Arial"/>
                <w:sz w:val="20"/>
                <w:szCs w:val="20"/>
                <w:lang w:val="nl-NL"/>
              </w:rPr>
            </w:pPr>
          </w:p>
          <w:p w14:paraId="31A09A77" w14:textId="77777777" w:rsidR="006F1C15" w:rsidRPr="00CB2C41" w:rsidRDefault="006F1C15" w:rsidP="006F1C15">
            <w:pPr>
              <w:pStyle w:val="Paragraphedeliste"/>
              <w:numPr>
                <w:ilvl w:val="1"/>
                <w:numId w:val="2"/>
              </w:numPr>
              <w:rPr>
                <w:rFonts w:ascii="Arial Narrow" w:hAnsi="Arial Narrow" w:cs="Arial"/>
                <w:sz w:val="20"/>
                <w:szCs w:val="20"/>
                <w:lang w:val="nl-NL"/>
              </w:rPr>
            </w:pPr>
            <w:r w:rsidRPr="00CB2C41">
              <w:rPr>
                <w:rFonts w:ascii="Arial Narrow" w:hAnsi="Arial Narrow" w:cs="Arial"/>
                <w:sz w:val="20"/>
                <w:szCs w:val="20"/>
                <w:lang w:val="nl-NL"/>
              </w:rPr>
              <w:t>op het postadres: Sterrenkundelaan, 13, te 1210 Brussel</w:t>
            </w:r>
          </w:p>
          <w:p w14:paraId="795284BE" w14:textId="77777777" w:rsidR="006F1C15" w:rsidRPr="00CB2C41" w:rsidRDefault="006F1C15" w:rsidP="006F1C15">
            <w:pPr>
              <w:pStyle w:val="Paragraphedeliste"/>
              <w:rPr>
                <w:rFonts w:ascii="Arial Narrow" w:hAnsi="Arial Narrow" w:cs="Arial"/>
                <w:sz w:val="20"/>
                <w:szCs w:val="20"/>
                <w:lang w:val="nl-NL"/>
              </w:rPr>
            </w:pPr>
          </w:p>
          <w:p w14:paraId="6DBB7218" w14:textId="326D3634" w:rsidR="006F1C15" w:rsidRPr="00CB2C41" w:rsidRDefault="00844E82" w:rsidP="00844E82">
            <w:pPr>
              <w:jc w:val="both"/>
              <w:rPr>
                <w:rFonts w:ascii="Arial Narrow" w:hAnsi="Arial Narrow" w:cs="Arial"/>
                <w:sz w:val="20"/>
                <w:szCs w:val="20"/>
              </w:rPr>
            </w:pPr>
            <w:r w:rsidRPr="00CB2C41">
              <w:rPr>
                <w:rFonts w:ascii="Arial Narrow" w:hAnsi="Arial Narrow" w:cs="Arial"/>
                <w:sz w:val="20"/>
                <w:szCs w:val="20"/>
              </w:rPr>
              <w:t xml:space="preserve">- </w:t>
            </w:r>
            <w:r w:rsidR="006F1C15" w:rsidRPr="00CB2C41">
              <w:rPr>
                <w:rFonts w:ascii="Arial Narrow" w:hAnsi="Arial Narrow" w:cs="Arial"/>
                <w:sz w:val="20"/>
                <w:szCs w:val="20"/>
              </w:rPr>
              <w:t xml:space="preserve">Mondeling, bij bovenvermeld gemeentebestuur, dat de opmerkingen en klachten overschrijft en een kopie daarvan gratis overhandigt aan de aangever. </w:t>
            </w:r>
          </w:p>
          <w:p w14:paraId="4B14F356" w14:textId="77777777" w:rsidR="006F1C15" w:rsidRPr="00CB2C41" w:rsidRDefault="006F1C15" w:rsidP="006F1C15">
            <w:pPr>
              <w:rPr>
                <w:rFonts w:ascii="Arial Narrow" w:hAnsi="Arial Narrow" w:cs="Arial"/>
                <w:sz w:val="20"/>
                <w:szCs w:val="20"/>
              </w:rPr>
            </w:pPr>
          </w:p>
          <w:p w14:paraId="6CA49166" w14:textId="77777777" w:rsidR="00913104" w:rsidRPr="00CB2C41" w:rsidRDefault="006F1C15" w:rsidP="006F1C15">
            <w:pPr>
              <w:jc w:val="both"/>
              <w:rPr>
                <w:rFonts w:ascii="Arial Narrow" w:hAnsi="Arial Narrow" w:cs="Arial"/>
                <w:sz w:val="20"/>
                <w:szCs w:val="20"/>
              </w:rPr>
            </w:pPr>
            <w:r w:rsidRPr="00CB2C41">
              <w:rPr>
                <w:rFonts w:ascii="Arial Narrow" w:hAnsi="Arial Narrow" w:cs="Arial"/>
                <w:sz w:val="20"/>
                <w:szCs w:val="20"/>
              </w:rPr>
              <w:t xml:space="preserve">Eender wie kan in zijn opmerkingen of klachten vragen om te worden gehoord door de overlegcommissie die samenkomt op </w:t>
            </w:r>
            <w:r w:rsidRPr="00CB2C41">
              <w:rPr>
                <w:rFonts w:ascii="Arial Narrow" w:hAnsi="Arial Narrow" w:cs="Arial"/>
                <w:b/>
                <w:bCs/>
                <w:noProof/>
                <w:sz w:val="20"/>
                <w:szCs w:val="20"/>
              </w:rPr>
              <w:t>maandag 15 juni 2026</w:t>
            </w:r>
            <w:r w:rsidRPr="00CB2C41">
              <w:rPr>
                <w:rFonts w:ascii="Arial Narrow" w:hAnsi="Arial Narrow" w:cs="Arial"/>
                <w:sz w:val="20"/>
                <w:szCs w:val="20"/>
              </w:rPr>
              <w:t xml:space="preserve"> vanaf 09.00 uur, Sterrenkundelaan, 13, te 1210 Brussel.</w:t>
            </w:r>
            <w:r w:rsidR="004739A6" w:rsidRPr="00CB2C41">
              <w:rPr>
                <w:rFonts w:ascii="Arial Narrow" w:hAnsi="Arial Narrow" w:cs="Arial"/>
                <w:sz w:val="20"/>
                <w:szCs w:val="20"/>
              </w:rPr>
              <w:t xml:space="preserve"> </w:t>
            </w:r>
          </w:p>
          <w:p w14:paraId="70A7EA12" w14:textId="5210E16A" w:rsidR="006F1C15" w:rsidRPr="00CB2C41" w:rsidRDefault="006F1C15" w:rsidP="006F1C15">
            <w:pPr>
              <w:jc w:val="both"/>
              <w:rPr>
                <w:rFonts w:ascii="Arial Narrow" w:hAnsi="Arial Narrow" w:cs="Arial"/>
                <w:sz w:val="20"/>
                <w:szCs w:val="20"/>
              </w:rPr>
            </w:pPr>
            <w:r w:rsidRPr="00CB2C41">
              <w:rPr>
                <w:rFonts w:ascii="Arial Narrow" w:hAnsi="Arial Narrow" w:cs="Arial"/>
                <w:sz w:val="20"/>
                <w:szCs w:val="20"/>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CB2C41" w:rsidRDefault="006F1C15" w:rsidP="006F1C15">
            <w:pPr>
              <w:rPr>
                <w:rFonts w:ascii="Arial Narrow" w:hAnsi="Arial Narrow" w:cs="Arial"/>
                <w:sz w:val="20"/>
                <w:szCs w:val="20"/>
              </w:rPr>
            </w:pPr>
          </w:p>
          <w:p w14:paraId="77B17801" w14:textId="2181FACB" w:rsidR="00054441" w:rsidRPr="00CB2C41" w:rsidRDefault="006F1C15" w:rsidP="00347968">
            <w:pPr>
              <w:rPr>
                <w:rFonts w:ascii="Arial Narrow" w:hAnsi="Arial Narrow" w:cs="Arial"/>
                <w:sz w:val="20"/>
                <w:szCs w:val="20"/>
              </w:rPr>
            </w:pPr>
            <w:r w:rsidRPr="00CB2C41">
              <w:rPr>
                <w:rFonts w:ascii="Arial Narrow" w:hAnsi="Arial Narrow" w:cs="Arial"/>
                <w:sz w:val="20"/>
                <w:szCs w:val="20"/>
              </w:rPr>
              <w:t xml:space="preserve">Opgemaakt te Sint-Joost-ten-Node, op </w:t>
            </w:r>
            <w:r w:rsidRPr="00CB2C41">
              <w:rPr>
                <w:rFonts w:ascii="Arial Narrow" w:hAnsi="Arial Narrow" w:cs="Arial"/>
                <w:noProof/>
                <w:sz w:val="20"/>
                <w:szCs w:val="20"/>
              </w:rPr>
              <w:t>28/04/2026</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4">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5"/>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3D685284"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CB2C41">
        <w:rPr>
          <w:rFonts w:ascii="Arial" w:hAnsi="Arial" w:cs="Arial"/>
          <w:color w:val="000000"/>
          <w:sz w:val="22"/>
          <w:szCs w:val="22"/>
          <w:lang w:val="fr-FR"/>
        </w:rPr>
        <w:t>jeudi 30 avril 2026</w:t>
      </w:r>
    </w:p>
    <w:p w14:paraId="77B17812" w14:textId="77777777" w:rsidR="002E71B2" w:rsidRDefault="002E71B2" w:rsidP="002E71B2">
      <w:pPr>
        <w:rPr>
          <w:rFonts w:ascii="Arial" w:hAnsi="Arial" w:cs="Arial"/>
          <w:color w:val="000000"/>
          <w:sz w:val="22"/>
          <w:szCs w:val="22"/>
          <w:lang w:val="fr-FR"/>
        </w:rPr>
      </w:pPr>
    </w:p>
    <w:p w14:paraId="77B17813" w14:textId="48F2589A"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CB2C41">
        <w:rPr>
          <w:rFonts w:ascii="Arial" w:hAnsi="Arial" w:cs="Arial"/>
          <w:color w:val="000000"/>
          <w:sz w:val="22"/>
          <w:szCs w:val="22"/>
          <w:lang w:val="fr-FR"/>
        </w:rPr>
        <w:t xml:space="preserve">3 en français et </w:t>
      </w:r>
      <w:proofErr w:type="spellStart"/>
      <w:r w:rsidR="00CB2C41">
        <w:rPr>
          <w:rFonts w:ascii="Arial" w:hAnsi="Arial" w:cs="Arial"/>
          <w:color w:val="000000"/>
          <w:sz w:val="22"/>
          <w:szCs w:val="22"/>
          <w:lang w:val="fr-FR"/>
        </w:rPr>
        <w:t>et</w:t>
      </w:r>
      <w:proofErr w:type="spellEnd"/>
      <w:r w:rsidR="00CB2C41">
        <w:rPr>
          <w:rFonts w:ascii="Arial" w:hAnsi="Arial" w:cs="Arial"/>
          <w:color w:val="000000"/>
          <w:sz w:val="22"/>
          <w:szCs w:val="22"/>
          <w:lang w:val="fr-FR"/>
        </w:rPr>
        <w:t xml:space="preserve">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4"/>
        <w:gridCol w:w="1416"/>
        <w:gridCol w:w="2170"/>
      </w:tblGrid>
      <w:tr w:rsidR="002E71B2" w:rsidRPr="00767639" w14:paraId="77B1781F" w14:textId="77777777" w:rsidTr="00CB2C41">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4" w:type="dxa"/>
            <w:shd w:val="clear" w:color="auto" w:fill="auto"/>
            <w:vAlign w:val="center"/>
          </w:tcPr>
          <w:p w14:paraId="301E5A18" w14:textId="77777777" w:rsidR="00CB2C41" w:rsidRDefault="00CB2C41" w:rsidP="00374EF6">
            <w:pPr>
              <w:rPr>
                <w:rFonts w:ascii="Arial" w:hAnsi="Arial" w:cs="Arial"/>
                <w:b/>
                <w:color w:val="000000"/>
                <w:sz w:val="22"/>
                <w:szCs w:val="22"/>
                <w:lang w:val="fr-FR"/>
              </w:rPr>
            </w:pPr>
          </w:p>
          <w:p w14:paraId="77B1781C" w14:textId="457B8EB4"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du Progrès</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80</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CB2C41">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4" w:type="dxa"/>
            <w:shd w:val="clear" w:color="auto" w:fill="auto"/>
            <w:vAlign w:val="center"/>
          </w:tcPr>
          <w:p w14:paraId="16441F31" w14:textId="77777777" w:rsidR="00DD6956" w:rsidRDefault="00DD6956" w:rsidP="002E71B2">
            <w:pPr>
              <w:rPr>
                <w:rFonts w:ascii="Arial" w:hAnsi="Arial" w:cs="Arial"/>
                <w:b/>
                <w:color w:val="000000"/>
                <w:sz w:val="22"/>
                <w:szCs w:val="22"/>
                <w:lang w:val="fr-FR"/>
              </w:rPr>
            </w:pPr>
          </w:p>
          <w:p w14:paraId="37DB2D49" w14:textId="5E8B04CD" w:rsidR="002E71B2" w:rsidRDefault="00DD6956" w:rsidP="002E71B2">
            <w:pPr>
              <w:rPr>
                <w:rFonts w:ascii="Arial" w:hAnsi="Arial" w:cs="Arial"/>
                <w:b/>
                <w:color w:val="000000"/>
                <w:sz w:val="22"/>
                <w:szCs w:val="22"/>
                <w:lang w:val="fr-FR"/>
              </w:rPr>
            </w:pPr>
            <w:r>
              <w:rPr>
                <w:rFonts w:ascii="Arial" w:hAnsi="Arial" w:cs="Arial"/>
                <w:b/>
                <w:color w:val="000000"/>
                <w:sz w:val="22"/>
                <w:szCs w:val="22"/>
                <w:lang w:val="fr-FR"/>
              </w:rPr>
              <w:t>Angle rue du Progrès / rue des Charbonniers</w:t>
            </w:r>
          </w:p>
          <w:p w14:paraId="77B17821" w14:textId="4E6D51CC" w:rsidR="00CB2C41" w:rsidRPr="00767639" w:rsidRDefault="00CB2C41"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CB2C41">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4" w:type="dxa"/>
            <w:shd w:val="clear" w:color="auto" w:fill="auto"/>
            <w:vAlign w:val="center"/>
          </w:tcPr>
          <w:p w14:paraId="25957FAE" w14:textId="77777777" w:rsidR="002E71B2" w:rsidRDefault="002E71B2" w:rsidP="002E71B2">
            <w:pPr>
              <w:rPr>
                <w:rFonts w:ascii="Arial" w:hAnsi="Arial" w:cs="Arial"/>
                <w:b/>
                <w:color w:val="000000"/>
                <w:sz w:val="22"/>
                <w:szCs w:val="22"/>
                <w:lang w:val="fr-FR"/>
              </w:rPr>
            </w:pPr>
          </w:p>
          <w:p w14:paraId="5E76B792" w14:textId="3CE05A62" w:rsidR="00CB2C41" w:rsidRDefault="00DD6956" w:rsidP="002E71B2">
            <w:pPr>
              <w:rPr>
                <w:rFonts w:ascii="Arial" w:hAnsi="Arial" w:cs="Arial"/>
                <w:b/>
                <w:color w:val="000000"/>
                <w:sz w:val="22"/>
                <w:szCs w:val="22"/>
                <w:lang w:val="fr-FR"/>
              </w:rPr>
            </w:pPr>
            <w:r>
              <w:rPr>
                <w:rFonts w:ascii="Arial" w:hAnsi="Arial" w:cs="Arial"/>
                <w:b/>
                <w:color w:val="000000"/>
                <w:sz w:val="22"/>
                <w:szCs w:val="22"/>
                <w:lang w:val="fr-FR"/>
              </w:rPr>
              <w:t>Angle rue du Progrès / rue des Charbonniers (avant le pont)</w:t>
            </w:r>
          </w:p>
          <w:p w14:paraId="77B17826" w14:textId="734FFBAB" w:rsidR="00CB2C41" w:rsidRPr="00767639" w:rsidRDefault="00CB2C41"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URB/20915/SCH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74F78"/>
    <w:rsid w:val="005A363E"/>
    <w:rsid w:val="005B0E35"/>
    <w:rsid w:val="006244CE"/>
    <w:rsid w:val="006261D5"/>
    <w:rsid w:val="00670DF6"/>
    <w:rsid w:val="006877B9"/>
    <w:rsid w:val="006B08E3"/>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83109"/>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B2C41"/>
    <w:rsid w:val="00CC5A7C"/>
    <w:rsid w:val="00D220A9"/>
    <w:rsid w:val="00D72C2B"/>
    <w:rsid w:val="00DA3F50"/>
    <w:rsid w:val="00DA772D"/>
    <w:rsid w:val="00DC4480"/>
    <w:rsid w:val="00DD6956"/>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rbanisme@sjtn.brusse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permits.brusse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banisme@sjtn.brusse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penpermits.brusse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79FE5-B39D-4514-98DA-B946FCBD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1424</Words>
  <Characters>7833</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2026-04-28T10:25:00Z</cp:lastPrinted>
  <dcterms:created xsi:type="dcterms:W3CDTF">2026-06-22T08:16:00Z</dcterms:created>
  <dcterms:modified xsi:type="dcterms:W3CDTF">2026-06-22T08:16:00Z</dcterms:modified>
</cp:coreProperties>
</file>