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E009" w14:textId="2ACCFB29" w:rsidR="00110EB8" w:rsidRPr="00A120AD" w:rsidRDefault="000210C9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BE" w:eastAsia="fr-BE"/>
        </w:rPr>
      </w:pPr>
      <w:r>
        <w:rPr>
          <w:rFonts w:ascii="Arial" w:hAnsi="Arial" w:cs="Arial"/>
          <w:b/>
          <w:bCs/>
          <w:noProof/>
          <w:lang w:val="fr-BE" w:eastAsia="fr-BE"/>
        </w:rPr>
        <w:t>URB/21064/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: Demande de </w:t>
      </w:r>
      <w:r>
        <w:rPr>
          <w:rFonts w:ascii="Arial" w:hAnsi="Arial" w:cs="Arial"/>
          <w:b/>
          <w:bCs/>
          <w:noProof/>
          <w:lang w:val="fr-BE" w:eastAsia="fr-BE"/>
        </w:rPr>
        <w:t>permis d'urbanisme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pour </w:t>
      </w:r>
      <w:r>
        <w:rPr>
          <w:rFonts w:ascii="Arial" w:hAnsi="Arial" w:cs="Arial"/>
          <w:b/>
          <w:bCs/>
          <w:noProof/>
          <w:lang w:val="fr-BE" w:eastAsia="fr-BE"/>
        </w:rPr>
        <w:t>réhausser et transformer une maison unifamiliale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- </w:t>
      </w:r>
      <w:r>
        <w:rPr>
          <w:rFonts w:ascii="Arial" w:hAnsi="Arial" w:cs="Arial"/>
          <w:b/>
          <w:bCs/>
          <w:noProof/>
          <w:lang w:val="fr-BE" w:eastAsia="fr-BE"/>
        </w:rPr>
        <w:t>het opknappen en verbouwen van een eengezinswoning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; </w:t>
      </w:r>
      <w:r>
        <w:rPr>
          <w:rFonts w:ascii="Arial" w:hAnsi="Arial" w:cs="Arial"/>
          <w:b/>
          <w:bCs/>
          <w:lang w:val="fr-BE" w:eastAsia="fr-BE"/>
        </w:rPr>
        <w:t xml:space="preserve">  </w:t>
      </w:r>
      <w:r>
        <w:rPr>
          <w:rFonts w:ascii="Arial" w:hAnsi="Arial" w:cs="Arial"/>
          <w:b/>
          <w:bCs/>
          <w:noProof/>
          <w:lang w:val="fr-BE" w:eastAsia="fr-BE"/>
        </w:rPr>
        <w:t>Rue Verbist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noProof/>
          <w:lang w:val="fr-BE" w:eastAsia="fr-BE"/>
        </w:rPr>
        <w:t>89</w:t>
      </w:r>
      <w:r>
        <w:rPr>
          <w:rFonts w:ascii="Arial" w:hAnsi="Arial" w:cs="Arial"/>
          <w:b/>
          <w:bCs/>
          <w:lang w:val="fr-BE" w:eastAsia="fr-BE"/>
        </w:rPr>
        <w:t xml:space="preserve">   </w:t>
      </w:r>
      <w:r w:rsidR="00110EB8" w:rsidRPr="00A120AD">
        <w:rPr>
          <w:rFonts w:ascii="Arial" w:hAnsi="Arial" w:cs="Arial"/>
          <w:b/>
          <w:bCs/>
          <w:lang w:val="fr-BE" w:eastAsia="fr-BE"/>
        </w:rPr>
        <w:t>;</w:t>
      </w:r>
      <w:r w:rsidR="00110EB8" w:rsidRPr="00A120AD">
        <w:rPr>
          <w:rFonts w:ascii="Arial" w:hAnsi="Arial" w:cs="Arial"/>
          <w:b/>
          <w:bCs/>
          <w:lang w:val="fr-BE" w:eastAsia="fr-BE"/>
        </w:rPr>
        <w:br/>
        <w:t xml:space="preserve">introduite par </w:t>
      </w:r>
      <w:r>
        <w:rPr>
          <w:rFonts w:ascii="Arial" w:hAnsi="Arial" w:cs="Arial"/>
          <w:b/>
          <w:bCs/>
          <w:noProof/>
          <w:lang w:val="fr-BE" w:eastAsia="fr-BE"/>
        </w:rPr>
        <w:t>Madame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noProof/>
          <w:lang w:val="fr-BE" w:eastAsia="fr-BE"/>
        </w:rPr>
        <w:t>Irène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noProof/>
          <w:lang w:val="fr-BE" w:eastAsia="fr-BE"/>
        </w:rPr>
        <w:t>Six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  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noProof/>
          <w:lang w:val="fr-BE" w:eastAsia="fr-BE"/>
        </w:rPr>
        <w:t>Rue Edouard Olivier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noProof/>
          <w:lang w:val="fr-BE" w:eastAsia="fr-BE"/>
        </w:rPr>
        <w:t>2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noProof/>
          <w:lang w:val="fr-BE" w:eastAsia="fr-BE"/>
        </w:rPr>
        <w:t>bte A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noProof/>
          <w:lang w:val="fr-BE" w:eastAsia="fr-BE"/>
        </w:rPr>
        <w:t>1170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noProof/>
          <w:lang w:val="fr-BE" w:eastAsia="fr-BE"/>
        </w:rPr>
        <w:t>Watermael-Boitsfort</w:t>
      </w:r>
      <w:r w:rsidR="00110EB8" w:rsidRPr="00A120AD">
        <w:rPr>
          <w:rFonts w:ascii="Arial" w:hAnsi="Arial" w:cs="Arial"/>
          <w:b/>
          <w:bCs/>
          <w:lang w:val="fr-BE" w:eastAsia="fr-BE"/>
        </w:rPr>
        <w:t>.</w:t>
      </w:r>
    </w:p>
    <w:p w14:paraId="18F6E00A" w14:textId="77777777" w:rsidR="00110EB8" w:rsidRPr="00A120AD" w:rsidRDefault="00110EB8" w:rsidP="00110EB8">
      <w:pPr>
        <w:suppressAutoHyphens/>
        <w:spacing w:after="0" w:line="240" w:lineRule="auto"/>
        <w:rPr>
          <w:rFonts w:ascii="Arial" w:hAnsi="Arial" w:cs="Arial"/>
          <w:b/>
          <w:lang w:val="fr-BE"/>
        </w:rPr>
      </w:pPr>
    </w:p>
    <w:p w14:paraId="18F6E00B" w14:textId="77777777" w:rsidR="00110EB8" w:rsidRPr="00A120AD" w:rsidRDefault="00110EB8" w:rsidP="00110EB8">
      <w:pPr>
        <w:suppressAutoHyphens/>
        <w:spacing w:after="0" w:line="240" w:lineRule="auto"/>
        <w:rPr>
          <w:rFonts w:ascii="Arial" w:hAnsi="Arial" w:cs="Arial"/>
          <w:b/>
          <w:lang w:val="fr-BE"/>
        </w:rPr>
      </w:pPr>
    </w:p>
    <w:p w14:paraId="18F6E00C" w14:textId="77777777" w:rsidR="00110EB8" w:rsidRPr="00A120AD" w:rsidRDefault="00110EB8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BE" w:eastAsia="fr-BE"/>
        </w:rPr>
      </w:pPr>
    </w:p>
    <w:p w14:paraId="18F6E00D" w14:textId="77777777" w:rsidR="00110EB8" w:rsidRPr="00A120AD" w:rsidRDefault="00110EB8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val="fr-BE" w:eastAsia="fr-BE"/>
        </w:rPr>
      </w:pPr>
      <w:r w:rsidRPr="00A120AD">
        <w:rPr>
          <w:rFonts w:ascii="Arial" w:hAnsi="Arial" w:cs="Arial"/>
          <w:b/>
          <w:bCs/>
          <w:u w:val="single"/>
          <w:lang w:val="fr-BE" w:eastAsia="fr-BE"/>
        </w:rPr>
        <w:t>AVIS</w:t>
      </w:r>
    </w:p>
    <w:p w14:paraId="18F6E00E" w14:textId="77777777" w:rsidR="00110EB8" w:rsidRPr="00A120AD" w:rsidRDefault="00110EB8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BE" w:eastAsia="fr-BE"/>
        </w:rPr>
      </w:pPr>
    </w:p>
    <w:p w14:paraId="18F6E00F" w14:textId="77777777" w:rsidR="00110EB8" w:rsidRPr="00A120AD" w:rsidRDefault="00110EB8" w:rsidP="00110EB8">
      <w:pPr>
        <w:suppressAutoHyphens/>
        <w:spacing w:after="0" w:line="240" w:lineRule="auto"/>
        <w:rPr>
          <w:rFonts w:ascii="Arial" w:hAnsi="Arial" w:cs="Arial"/>
          <w:lang w:val="fr-BE"/>
        </w:rPr>
      </w:pPr>
    </w:p>
    <w:p w14:paraId="18F6E010" w14:textId="77777777" w:rsidR="00292D5D" w:rsidRPr="006830A9" w:rsidRDefault="00637ACF">
      <w:pPr>
        <w:rPr>
          <w:lang w:val="fr-BE"/>
        </w:rPr>
      </w:pPr>
      <w:r w:rsidRPr="006830A9">
        <w:rPr>
          <w:lang w:val="fr-BE"/>
        </w:rPr>
        <w:t xml:space="preserve">Vu la demande de Madame Irène Six  ,  Rue Edouard Olivier 2 bte A à 1170 Watermael-Boitsfort visant à </w:t>
      </w:r>
      <w:proofErr w:type="spellStart"/>
      <w:r w:rsidRPr="006830A9">
        <w:rPr>
          <w:lang w:val="fr-BE"/>
        </w:rPr>
        <w:t>réhausser</w:t>
      </w:r>
      <w:proofErr w:type="spellEnd"/>
      <w:r w:rsidRPr="006830A9">
        <w:rPr>
          <w:lang w:val="fr-BE"/>
        </w:rPr>
        <w:t xml:space="preserve"> et transformer une maison unifamiliale, situé   Rue </w:t>
      </w:r>
      <w:proofErr w:type="spellStart"/>
      <w:r w:rsidRPr="006830A9">
        <w:rPr>
          <w:lang w:val="fr-BE"/>
        </w:rPr>
        <w:t>Verbist</w:t>
      </w:r>
      <w:proofErr w:type="spellEnd"/>
      <w:r w:rsidRPr="006830A9">
        <w:rPr>
          <w:lang w:val="fr-BE"/>
        </w:rPr>
        <w:t xml:space="preserve"> 89   ;</w:t>
      </w:r>
    </w:p>
    <w:p w14:paraId="18F6E011" w14:textId="77777777" w:rsidR="00292D5D" w:rsidRPr="006830A9" w:rsidRDefault="00637ACF">
      <w:pPr>
        <w:rPr>
          <w:lang w:val="fr-BE"/>
        </w:rPr>
      </w:pPr>
      <w:r w:rsidRPr="006830A9">
        <w:rPr>
          <w:lang w:val="fr-BE"/>
        </w:rPr>
        <w:t>Considérant que le bien concerné se trouve en zones d'habitation à prédominance résidentielle, espaces structurants au plan régional d’affectation du sol arrêté par arrêté du gouvernement du 3 mai 2001 ;</w:t>
      </w:r>
    </w:p>
    <w:p w14:paraId="18F6E012" w14:textId="77777777" w:rsidR="00292D5D" w:rsidRPr="006830A9" w:rsidRDefault="00637ACF">
      <w:pPr>
        <w:rPr>
          <w:lang w:val="fr-BE"/>
        </w:rPr>
      </w:pPr>
      <w:r w:rsidRPr="006830A9">
        <w:rPr>
          <w:lang w:val="fr-BE"/>
        </w:rPr>
        <w:t>Considérant que la demande se situe en zone de logem</w:t>
      </w:r>
      <w:r w:rsidRPr="006830A9">
        <w:rPr>
          <w:lang w:val="fr-BE"/>
        </w:rPr>
        <w:t xml:space="preserve">ent au PPAS n° 27 : </w:t>
      </w:r>
      <w:r w:rsidRPr="006830A9">
        <w:rPr>
          <w:b/>
          <w:lang w:val="fr-BE"/>
        </w:rPr>
        <w:t xml:space="preserve">SQUARE DELHAYEILOT COMPRIS ENTRE LES RUES DEKEYN, </w:t>
      </w:r>
      <w:proofErr w:type="spellStart"/>
      <w:r w:rsidRPr="006830A9">
        <w:rPr>
          <w:b/>
          <w:lang w:val="fr-BE"/>
        </w:rPr>
        <w:t>verbist</w:t>
      </w:r>
      <w:proofErr w:type="spellEnd"/>
      <w:r w:rsidRPr="006830A9">
        <w:rPr>
          <w:b/>
          <w:lang w:val="fr-BE"/>
        </w:rPr>
        <w:t xml:space="preserve">, de la cible et </w:t>
      </w:r>
      <w:proofErr w:type="spellStart"/>
      <w:r w:rsidRPr="006830A9">
        <w:rPr>
          <w:b/>
          <w:lang w:val="fr-BE"/>
        </w:rPr>
        <w:t>eeckelaers</w:t>
      </w:r>
      <w:proofErr w:type="spellEnd"/>
      <w:r w:rsidRPr="006830A9">
        <w:rPr>
          <w:b/>
          <w:lang w:val="fr-BE"/>
        </w:rPr>
        <w:t xml:space="preserve"> ; </w:t>
      </w:r>
    </w:p>
    <w:p w14:paraId="18F6E013" w14:textId="77777777" w:rsidR="00292D5D" w:rsidRPr="006830A9" w:rsidRDefault="00637ACF">
      <w:pPr>
        <w:rPr>
          <w:lang w:val="fr-BE"/>
        </w:rPr>
      </w:pPr>
      <w:r w:rsidRPr="006830A9">
        <w:rPr>
          <w:lang w:val="fr-BE"/>
        </w:rPr>
        <w:t>Considérant que la demande tombe sous l’application de la prescription particulière 1.5.2° du PRAS – modification des caractéristiques urbanistiques</w:t>
      </w:r>
      <w:r w:rsidRPr="006830A9">
        <w:rPr>
          <w:lang w:val="fr-BE"/>
        </w:rPr>
        <w:t xml:space="preserve"> ;</w:t>
      </w:r>
    </w:p>
    <w:p w14:paraId="18F6E014" w14:textId="77777777" w:rsidR="00292D5D" w:rsidRPr="006830A9" w:rsidRDefault="00637ACF">
      <w:pPr>
        <w:rPr>
          <w:lang w:val="fr-BE"/>
        </w:rPr>
      </w:pPr>
      <w:r w:rsidRPr="006830A9">
        <w:rPr>
          <w:lang w:val="fr-BE"/>
        </w:rPr>
        <w:t xml:space="preserve">Considérant que la demande tombe également sous l’application de l’art. 188/7 du </w:t>
      </w:r>
      <w:proofErr w:type="spellStart"/>
      <w:r w:rsidRPr="006830A9">
        <w:rPr>
          <w:lang w:val="fr-BE"/>
        </w:rPr>
        <w:t>Cobat</w:t>
      </w:r>
      <w:proofErr w:type="spellEnd"/>
      <w:r w:rsidRPr="006830A9">
        <w:rPr>
          <w:lang w:val="fr-BE"/>
        </w:rPr>
        <w:t xml:space="preserve"> – dérogation au PPAS n°27 en ce qui concerne les châssis en façade avant (interdiction du PVC)  ;</w:t>
      </w:r>
    </w:p>
    <w:p w14:paraId="18F6E015" w14:textId="77777777" w:rsidR="00292D5D" w:rsidRPr="006830A9" w:rsidRDefault="00637ACF">
      <w:pPr>
        <w:rPr>
          <w:lang w:val="fr-BE"/>
        </w:rPr>
      </w:pPr>
      <w:r w:rsidRPr="006830A9">
        <w:rPr>
          <w:lang w:val="fr-BE"/>
        </w:rPr>
        <w:t>Considérant que la demande a été soumise aux mesures particulières d</w:t>
      </w:r>
      <w:r w:rsidRPr="006830A9">
        <w:rPr>
          <w:lang w:val="fr-BE"/>
        </w:rPr>
        <w:t>e publicité ; que l’enquête publique se déroule du 26/01/2026 au 09/02/2026 et qu’aucune observation et/ou demande à être entendu n’a été introduite ;</w:t>
      </w:r>
    </w:p>
    <w:p w14:paraId="18F6E016" w14:textId="77777777" w:rsidR="00292D5D" w:rsidRPr="006830A9" w:rsidRDefault="00637ACF">
      <w:pPr>
        <w:rPr>
          <w:lang w:val="fr-BE"/>
        </w:rPr>
      </w:pPr>
      <w:r w:rsidRPr="006830A9">
        <w:rPr>
          <w:lang w:val="fr-BE"/>
        </w:rPr>
        <w:t>Considérant qu’il s’agit d’une maison unifamiliale en situation légale ;</w:t>
      </w:r>
    </w:p>
    <w:p w14:paraId="18F6E017" w14:textId="77777777" w:rsidR="00292D5D" w:rsidRPr="006830A9" w:rsidRDefault="00637ACF">
      <w:pPr>
        <w:rPr>
          <w:lang w:val="fr-BE"/>
        </w:rPr>
      </w:pPr>
      <w:r w:rsidRPr="006830A9">
        <w:rPr>
          <w:lang w:val="fr-BE"/>
        </w:rPr>
        <w:t>Considérant que l’affectation du</w:t>
      </w:r>
      <w:r w:rsidRPr="006830A9">
        <w:rPr>
          <w:lang w:val="fr-BE"/>
        </w:rPr>
        <w:t xml:space="preserve"> bien reste inchangée ;</w:t>
      </w:r>
    </w:p>
    <w:p w14:paraId="18F6E018" w14:textId="77777777" w:rsidR="00292D5D" w:rsidRPr="006830A9" w:rsidRDefault="00637ACF">
      <w:pPr>
        <w:rPr>
          <w:lang w:val="fr-BE"/>
        </w:rPr>
      </w:pPr>
      <w:r w:rsidRPr="006830A9">
        <w:rPr>
          <w:lang w:val="fr-BE"/>
        </w:rPr>
        <w:t>Considérant qu’il n’y a pas de plans disponibles dans nos archives pour ce bien ;</w:t>
      </w:r>
    </w:p>
    <w:p w14:paraId="18F6E019" w14:textId="77777777" w:rsidR="00292D5D" w:rsidRPr="006830A9" w:rsidRDefault="00637ACF">
      <w:pPr>
        <w:rPr>
          <w:lang w:val="fr-BE"/>
        </w:rPr>
      </w:pPr>
      <w:r w:rsidRPr="006830A9">
        <w:rPr>
          <w:lang w:val="fr-BE"/>
        </w:rPr>
        <w:t>Considérant que les annexes en façade arrière sont conforme au titre I du RRU et ne dépassent pas les profils mitoyens de gauche et de droite ;</w:t>
      </w:r>
    </w:p>
    <w:p w14:paraId="18F6E01A" w14:textId="77777777" w:rsidR="00292D5D" w:rsidRPr="006830A9" w:rsidRDefault="00637ACF">
      <w:pPr>
        <w:rPr>
          <w:lang w:val="fr-BE"/>
        </w:rPr>
      </w:pPr>
      <w:r w:rsidRPr="006830A9">
        <w:rPr>
          <w:lang w:val="fr-BE"/>
        </w:rPr>
        <w:t>Consid</w:t>
      </w:r>
      <w:r w:rsidRPr="006830A9">
        <w:rPr>
          <w:lang w:val="fr-BE"/>
        </w:rPr>
        <w:t>érant qu’une rehausse de la toiture a été également prévue ; que celle-ci est conforme au titre I du RRU ;</w:t>
      </w:r>
    </w:p>
    <w:p w14:paraId="18F6E01B" w14:textId="77777777" w:rsidR="00292D5D" w:rsidRPr="006830A9" w:rsidRDefault="00637ACF">
      <w:pPr>
        <w:rPr>
          <w:lang w:val="fr-BE"/>
        </w:rPr>
      </w:pPr>
      <w:r w:rsidRPr="006830A9">
        <w:rPr>
          <w:lang w:val="fr-BE"/>
        </w:rPr>
        <w:t xml:space="preserve">Considérant qu’il s’agit de la maison la plus basse sur cette partie de la rue </w:t>
      </w:r>
      <w:proofErr w:type="spellStart"/>
      <w:r w:rsidRPr="006830A9">
        <w:rPr>
          <w:lang w:val="fr-BE"/>
        </w:rPr>
        <w:t>Verbist</w:t>
      </w:r>
      <w:proofErr w:type="spellEnd"/>
      <w:r w:rsidRPr="006830A9">
        <w:rPr>
          <w:lang w:val="fr-BE"/>
        </w:rPr>
        <w:t xml:space="preserve"> ;</w:t>
      </w:r>
    </w:p>
    <w:p w14:paraId="18F6E01C" w14:textId="77777777" w:rsidR="00292D5D" w:rsidRPr="006830A9" w:rsidRDefault="00637ACF">
      <w:pPr>
        <w:rPr>
          <w:lang w:val="fr-BE"/>
        </w:rPr>
      </w:pPr>
      <w:r w:rsidRPr="006830A9">
        <w:rPr>
          <w:lang w:val="fr-BE"/>
        </w:rPr>
        <w:t>Considérant que le sous-sol (rez-de-jardin) accueille les es</w:t>
      </w:r>
      <w:r w:rsidRPr="006830A9">
        <w:rPr>
          <w:lang w:val="fr-BE"/>
        </w:rPr>
        <w:t>paces techniques (caves, buanderie) et donne accès au jardin ;</w:t>
      </w:r>
    </w:p>
    <w:p w14:paraId="18F6E01D" w14:textId="77777777" w:rsidR="00292D5D" w:rsidRPr="006830A9" w:rsidRDefault="00637ACF">
      <w:pPr>
        <w:rPr>
          <w:lang w:val="fr-BE"/>
        </w:rPr>
      </w:pPr>
      <w:r w:rsidRPr="006830A9">
        <w:rPr>
          <w:lang w:val="fr-BE"/>
        </w:rPr>
        <w:t>Considérant que la salle à manger et la cuisine sont situées au rez-de-chaussée ; qu’afin de fournir un espace extérieur facilement accessible à ces pièces, une terrasse de 4,6 m</w:t>
      </w:r>
      <w:r w:rsidRPr="006830A9">
        <w:rPr>
          <w:vertAlign w:val="superscript"/>
          <w:lang w:val="fr-BE"/>
        </w:rPr>
        <w:t>2</w:t>
      </w:r>
      <w:r w:rsidRPr="006830A9">
        <w:rPr>
          <w:lang w:val="fr-BE"/>
        </w:rPr>
        <w:t xml:space="preserve"> a été aménagé</w:t>
      </w:r>
      <w:r w:rsidRPr="006830A9">
        <w:rPr>
          <w:lang w:val="fr-BE"/>
        </w:rPr>
        <w:t>e sur le toit plat de l’annexe inferieure en façade arrière ;</w:t>
      </w:r>
    </w:p>
    <w:p w14:paraId="18F6E01E" w14:textId="77777777" w:rsidR="00292D5D" w:rsidRPr="006830A9" w:rsidRDefault="00637ACF">
      <w:pPr>
        <w:rPr>
          <w:lang w:val="fr-BE"/>
        </w:rPr>
      </w:pPr>
      <w:r w:rsidRPr="006830A9">
        <w:rPr>
          <w:lang w:val="fr-BE"/>
        </w:rPr>
        <w:t>Considérant que cette terrasse est conforme au code civil ;</w:t>
      </w:r>
    </w:p>
    <w:p w14:paraId="18F6E01F" w14:textId="77777777" w:rsidR="00292D5D" w:rsidRPr="006830A9" w:rsidRDefault="00637ACF">
      <w:pPr>
        <w:rPr>
          <w:lang w:val="fr-BE"/>
        </w:rPr>
      </w:pPr>
      <w:r w:rsidRPr="006830A9">
        <w:rPr>
          <w:lang w:val="fr-BE"/>
        </w:rPr>
        <w:t>Considérant qu’un salon et un bureau sont proposées au 1</w:t>
      </w:r>
      <w:r w:rsidRPr="006830A9">
        <w:rPr>
          <w:vertAlign w:val="superscript"/>
          <w:lang w:val="fr-BE"/>
        </w:rPr>
        <w:t>er</w:t>
      </w:r>
      <w:r w:rsidRPr="006830A9">
        <w:rPr>
          <w:lang w:val="fr-BE"/>
        </w:rPr>
        <w:t xml:space="preserve"> étage ;</w:t>
      </w:r>
    </w:p>
    <w:p w14:paraId="18F6E020" w14:textId="77777777" w:rsidR="00292D5D" w:rsidRPr="006830A9" w:rsidRDefault="00637ACF">
      <w:pPr>
        <w:rPr>
          <w:lang w:val="fr-BE"/>
        </w:rPr>
      </w:pPr>
      <w:r w:rsidRPr="006830A9">
        <w:rPr>
          <w:lang w:val="fr-BE"/>
        </w:rPr>
        <w:lastRenderedPageBreak/>
        <w:t>Considérant les 2 chambres à coucher au 2</w:t>
      </w:r>
      <w:r w:rsidRPr="006830A9">
        <w:rPr>
          <w:vertAlign w:val="superscript"/>
          <w:lang w:val="fr-BE"/>
        </w:rPr>
        <w:t>ème</w:t>
      </w:r>
      <w:r w:rsidRPr="006830A9">
        <w:rPr>
          <w:lang w:val="fr-BE"/>
        </w:rPr>
        <w:t xml:space="preserve"> étage ;</w:t>
      </w:r>
    </w:p>
    <w:p w14:paraId="18F6E021" w14:textId="77777777" w:rsidR="00292D5D" w:rsidRPr="006830A9" w:rsidRDefault="00637ACF">
      <w:pPr>
        <w:rPr>
          <w:lang w:val="fr-BE"/>
        </w:rPr>
      </w:pPr>
      <w:r w:rsidRPr="006830A9">
        <w:rPr>
          <w:lang w:val="fr-BE"/>
        </w:rPr>
        <w:t>Considérant qu</w:t>
      </w:r>
      <w:r w:rsidRPr="006830A9">
        <w:rPr>
          <w:lang w:val="fr-BE"/>
        </w:rPr>
        <w:t>e grâce à la rehausse du toit, 2 chambres à coucher supplémentaires ont pu être aménagées dans les combles ; que de cette manière la maison dispose de 4 chambres au total ;</w:t>
      </w:r>
    </w:p>
    <w:p w14:paraId="18F6E022" w14:textId="77777777" w:rsidR="00292D5D" w:rsidRPr="006830A9" w:rsidRDefault="00637ACF">
      <w:pPr>
        <w:rPr>
          <w:lang w:val="fr-BE"/>
        </w:rPr>
      </w:pPr>
      <w:r w:rsidRPr="006830A9">
        <w:rPr>
          <w:lang w:val="fr-BE"/>
        </w:rPr>
        <w:t>Considérant que la demande est conforme au titre II du RRU en terme de normes d’hab</w:t>
      </w:r>
      <w:r w:rsidRPr="006830A9">
        <w:rPr>
          <w:lang w:val="fr-BE"/>
        </w:rPr>
        <w:t>itabilité ;</w:t>
      </w:r>
    </w:p>
    <w:p w14:paraId="18F6E023" w14:textId="77777777" w:rsidR="00292D5D" w:rsidRPr="006830A9" w:rsidRDefault="00637ACF">
      <w:pPr>
        <w:rPr>
          <w:lang w:val="fr-BE"/>
        </w:rPr>
      </w:pPr>
      <w:r w:rsidRPr="006830A9">
        <w:rPr>
          <w:lang w:val="fr-BE"/>
        </w:rPr>
        <w:t>Considérant que les matériaux suivant ont été proposés pour la façade avant :</w:t>
      </w:r>
    </w:p>
    <w:p w14:paraId="18F6E024" w14:textId="77777777" w:rsidR="00292D5D" w:rsidRDefault="00637ACF">
      <w:pPr>
        <w:numPr>
          <w:ilvl w:val="0"/>
          <w:numId w:val="3"/>
        </w:numPr>
      </w:pPr>
      <w:proofErr w:type="spellStart"/>
      <w:r>
        <w:t>Tuiles</w:t>
      </w:r>
      <w:proofErr w:type="spellEnd"/>
      <w:r>
        <w:t xml:space="preserve"> rouges pour le </w:t>
      </w:r>
      <w:proofErr w:type="spellStart"/>
      <w:r>
        <w:t>toit</w:t>
      </w:r>
      <w:proofErr w:type="spellEnd"/>
    </w:p>
    <w:p w14:paraId="18F6E025" w14:textId="77777777" w:rsidR="00292D5D" w:rsidRDefault="00637ACF">
      <w:pPr>
        <w:numPr>
          <w:ilvl w:val="0"/>
          <w:numId w:val="3"/>
        </w:numPr>
      </w:pPr>
      <w:r>
        <w:t xml:space="preserve">Velux </w:t>
      </w:r>
      <w:proofErr w:type="spellStart"/>
      <w:r>
        <w:t>en</w:t>
      </w:r>
      <w:proofErr w:type="spellEnd"/>
      <w:r>
        <w:t xml:space="preserve"> bois</w:t>
      </w:r>
    </w:p>
    <w:p w14:paraId="18F6E026" w14:textId="77777777" w:rsidR="00292D5D" w:rsidRDefault="00637ACF">
      <w:pPr>
        <w:numPr>
          <w:ilvl w:val="0"/>
          <w:numId w:val="3"/>
        </w:numPr>
      </w:pPr>
      <w:proofErr w:type="spellStart"/>
      <w:r>
        <w:t>Châssis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PVC</w:t>
      </w:r>
    </w:p>
    <w:p w14:paraId="18F6E027" w14:textId="77777777" w:rsidR="00292D5D" w:rsidRPr="006830A9" w:rsidRDefault="00637ACF">
      <w:pPr>
        <w:rPr>
          <w:lang w:val="fr-BE"/>
        </w:rPr>
      </w:pPr>
      <w:r w:rsidRPr="006830A9">
        <w:rPr>
          <w:lang w:val="fr-BE"/>
        </w:rPr>
        <w:t>Considérant que le PVC est interdite par le PPAS n°27 ;</w:t>
      </w:r>
    </w:p>
    <w:p w14:paraId="18F6E028" w14:textId="77777777" w:rsidR="00292D5D" w:rsidRPr="006830A9" w:rsidRDefault="00637ACF">
      <w:pPr>
        <w:rPr>
          <w:lang w:val="fr-BE"/>
        </w:rPr>
      </w:pPr>
      <w:r w:rsidRPr="006830A9">
        <w:rPr>
          <w:lang w:val="fr-BE"/>
        </w:rPr>
        <w:t>Considérant que la nouvelle rehausse sera isolée afin de proposer un meilleur confort énergétique à la maison ;</w:t>
      </w:r>
    </w:p>
    <w:p w14:paraId="18F6E029" w14:textId="77777777" w:rsidR="00292D5D" w:rsidRPr="006830A9" w:rsidRDefault="00637ACF">
      <w:pPr>
        <w:rPr>
          <w:lang w:val="fr-BE"/>
        </w:rPr>
      </w:pPr>
      <w:r w:rsidRPr="006830A9">
        <w:rPr>
          <w:lang w:val="fr-BE"/>
        </w:rPr>
        <w:t>Considérant que la couleur de certains châssis projetés n’est pas mentionnée sur les plans ;</w:t>
      </w:r>
    </w:p>
    <w:p w14:paraId="18F6E02A" w14:textId="77777777" w:rsidR="00292D5D" w:rsidRPr="006830A9" w:rsidRDefault="00637ACF">
      <w:pPr>
        <w:rPr>
          <w:lang w:val="fr-BE"/>
        </w:rPr>
      </w:pPr>
      <w:r w:rsidRPr="006830A9">
        <w:rPr>
          <w:lang w:val="fr-BE"/>
        </w:rPr>
        <w:t>Considérant que la forme de la toiture ne s’accorde</w:t>
      </w:r>
      <w:r w:rsidRPr="006830A9">
        <w:rPr>
          <w:lang w:val="fr-BE"/>
        </w:rPr>
        <w:t xml:space="preserve"> pas avec la typologie des bâtiments avoisinants ;</w:t>
      </w:r>
    </w:p>
    <w:p w14:paraId="18F6E02B" w14:textId="77777777" w:rsidR="00292D5D" w:rsidRPr="006830A9" w:rsidRDefault="00637ACF">
      <w:pPr>
        <w:rPr>
          <w:lang w:val="fr-BE"/>
        </w:rPr>
      </w:pPr>
      <w:r w:rsidRPr="006830A9">
        <w:rPr>
          <w:lang w:val="fr-BE"/>
        </w:rPr>
        <w:t>Considérant  la rehausse de la toiture déjà autorisée précédemment ;</w:t>
      </w:r>
    </w:p>
    <w:p w14:paraId="18F6E02C" w14:textId="77777777" w:rsidR="00292D5D" w:rsidRPr="006830A9" w:rsidRDefault="00637ACF">
      <w:pPr>
        <w:rPr>
          <w:lang w:val="fr-BE"/>
        </w:rPr>
      </w:pPr>
      <w:r w:rsidRPr="006830A9">
        <w:rPr>
          <w:lang w:val="fr-BE"/>
        </w:rPr>
        <w:t xml:space="preserve"> </w:t>
      </w:r>
    </w:p>
    <w:p w14:paraId="18F6E02D" w14:textId="77777777" w:rsidR="00292D5D" w:rsidRPr="006830A9" w:rsidRDefault="00637ACF">
      <w:pPr>
        <w:rPr>
          <w:lang w:val="fr-BE"/>
        </w:rPr>
      </w:pPr>
      <w:r w:rsidRPr="006830A9">
        <w:rPr>
          <w:lang w:val="fr-BE"/>
        </w:rPr>
        <w:t xml:space="preserve"> </w:t>
      </w:r>
    </w:p>
    <w:p w14:paraId="18F6E02E" w14:textId="77777777" w:rsidR="00110EB8" w:rsidRPr="00A120AD" w:rsidRDefault="00110EB8" w:rsidP="00110EB8">
      <w:pPr>
        <w:suppressAutoHyphens/>
        <w:spacing w:after="0" w:line="240" w:lineRule="auto"/>
        <w:rPr>
          <w:rFonts w:ascii="Arial" w:hAnsi="Arial" w:cs="Arial"/>
          <w:lang w:val="fr-BE"/>
        </w:rPr>
      </w:pPr>
    </w:p>
    <w:p w14:paraId="18F6E02F" w14:textId="77777777" w:rsidR="00110EB8" w:rsidRPr="00A120AD" w:rsidRDefault="00110EB8" w:rsidP="00110EB8">
      <w:pPr>
        <w:suppressAutoHyphens/>
        <w:spacing w:after="0" w:line="240" w:lineRule="auto"/>
        <w:outlineLvl w:val="0"/>
        <w:rPr>
          <w:rFonts w:ascii="Arial" w:hAnsi="Arial" w:cs="Arial"/>
          <w:b/>
          <w:lang w:val="fr-BE"/>
        </w:rPr>
      </w:pPr>
      <w:r w:rsidRPr="00A120AD">
        <w:rPr>
          <w:rFonts w:ascii="Arial" w:hAnsi="Arial" w:cs="Arial"/>
          <w:b/>
          <w:lang w:val="fr-BE"/>
        </w:rPr>
        <w:t xml:space="preserve">AVIS </w:t>
      </w:r>
      <w:r w:rsidR="000210C9">
        <w:rPr>
          <w:rFonts w:ascii="Arial" w:hAnsi="Arial" w:cs="Arial"/>
          <w:b/>
          <w:noProof/>
          <w:lang w:val="fr-BE"/>
        </w:rPr>
        <w:t>Favorable sous conditions (unanime)</w:t>
      </w:r>
    </w:p>
    <w:p w14:paraId="18F6E030" w14:textId="77777777" w:rsidR="00110EB8" w:rsidRPr="00A120AD" w:rsidRDefault="00110EB8" w:rsidP="00110EB8">
      <w:pPr>
        <w:suppressAutoHyphens/>
        <w:spacing w:after="0" w:line="240" w:lineRule="auto"/>
        <w:jc w:val="both"/>
        <w:rPr>
          <w:rFonts w:ascii="Arial" w:hAnsi="Arial" w:cs="Arial"/>
          <w:lang w:val="fr-BE"/>
        </w:rPr>
      </w:pPr>
    </w:p>
    <w:p w14:paraId="18F6E031" w14:textId="77777777" w:rsidR="00110EB8" w:rsidRPr="006830A9" w:rsidRDefault="000210C9" w:rsidP="006830A9">
      <w:pPr>
        <w:suppressAutoHyphens/>
        <w:spacing w:after="0" w:line="360" w:lineRule="auto"/>
        <w:ind w:left="426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noProof/>
          <w:lang w:val="fr-BE"/>
        </w:rPr>
        <w:t>-</w:t>
      </w:r>
      <w:r w:rsidRPr="006830A9">
        <w:rPr>
          <w:rFonts w:ascii="Arial" w:hAnsi="Arial" w:cs="Arial"/>
          <w:noProof/>
          <w:sz w:val="20"/>
          <w:szCs w:val="20"/>
          <w:lang w:val="fr-BE"/>
        </w:rPr>
        <w:t>Proposer de châssis en bois pour la façade avant</w:t>
      </w:r>
      <w:r w:rsidRPr="006830A9">
        <w:rPr>
          <w:rFonts w:ascii="Arial" w:hAnsi="Arial" w:cs="Arial"/>
          <w:noProof/>
          <w:sz w:val="20"/>
          <w:szCs w:val="20"/>
          <w:lang w:val="fr-BE"/>
        </w:rPr>
        <w:br/>
        <w:t xml:space="preserve">-Respecter la palette de couleurs du règlement communal </w:t>
      </w:r>
      <w:r w:rsidRPr="006830A9">
        <w:rPr>
          <w:rFonts w:ascii="Arial" w:hAnsi="Arial" w:cs="Arial"/>
          <w:noProof/>
          <w:sz w:val="20"/>
          <w:szCs w:val="20"/>
          <w:lang w:val="fr-BE"/>
        </w:rPr>
        <w:br/>
        <w:t>-Prévoir une toiture à double pan avec lucarne à l’arrière</w:t>
      </w:r>
    </w:p>
    <w:p w14:paraId="18F6E032" w14:textId="77777777" w:rsidR="00110EB8" w:rsidRPr="00A120AD" w:rsidRDefault="00110EB8" w:rsidP="00110EB8">
      <w:pPr>
        <w:suppressAutoHyphens/>
        <w:spacing w:after="0" w:line="240" w:lineRule="auto"/>
        <w:jc w:val="both"/>
        <w:rPr>
          <w:rFonts w:ascii="Arial" w:hAnsi="Arial" w:cs="Arial"/>
          <w:lang w:val="fr-BE"/>
        </w:rPr>
      </w:pPr>
      <w:bookmarkStart w:id="0" w:name="_GoBack"/>
      <w:bookmarkEnd w:id="0"/>
    </w:p>
    <w:p w14:paraId="18F6E034" w14:textId="14CC0D11" w:rsidR="00110EB8" w:rsidRPr="00A120AD" w:rsidRDefault="00110EB8" w:rsidP="00110EB8">
      <w:pPr>
        <w:suppressAutoHyphens/>
        <w:spacing w:after="0" w:line="240" w:lineRule="auto"/>
        <w:rPr>
          <w:rFonts w:ascii="Arial" w:hAnsi="Arial" w:cs="Arial"/>
          <w:b/>
          <w:spacing w:val="-3"/>
          <w:lang w:val="fr-BE"/>
        </w:rPr>
      </w:pPr>
    </w:p>
    <w:sectPr w:rsidR="00110EB8" w:rsidRPr="00A120AD" w:rsidSect="00263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6E037" w14:textId="77777777" w:rsidR="00FC51AD" w:rsidRDefault="00FC51AD" w:rsidP="00CD4528">
      <w:pPr>
        <w:spacing w:after="0" w:line="240" w:lineRule="auto"/>
      </w:pPr>
      <w:r>
        <w:separator/>
      </w:r>
    </w:p>
  </w:endnote>
  <w:endnote w:type="continuationSeparator" w:id="0">
    <w:p w14:paraId="18F6E038" w14:textId="77777777" w:rsidR="00FC51AD" w:rsidRDefault="00FC51AD" w:rsidP="00CD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6E03B" w14:textId="77777777" w:rsidR="000210C9" w:rsidRDefault="000210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6E03C" w14:textId="77777777" w:rsidR="000210C9" w:rsidRDefault="000210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6E03E" w14:textId="77777777" w:rsidR="000210C9" w:rsidRDefault="000210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6E035" w14:textId="77777777" w:rsidR="00FC51AD" w:rsidRDefault="00FC51AD" w:rsidP="00CD4528">
      <w:pPr>
        <w:spacing w:after="0" w:line="240" w:lineRule="auto"/>
      </w:pPr>
      <w:r>
        <w:separator/>
      </w:r>
    </w:p>
  </w:footnote>
  <w:footnote w:type="continuationSeparator" w:id="0">
    <w:p w14:paraId="18F6E036" w14:textId="77777777" w:rsidR="00FC51AD" w:rsidRDefault="00FC51AD" w:rsidP="00CD4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6E039" w14:textId="77777777" w:rsidR="000210C9" w:rsidRDefault="000210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6E03A" w14:textId="77777777" w:rsidR="000210C9" w:rsidRDefault="000210C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6E03D" w14:textId="77777777" w:rsidR="000210C9" w:rsidRDefault="000210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3BA4"/>
    <w:multiLevelType w:val="singleLevel"/>
    <w:tmpl w:val="8C7020BA"/>
    <w:lvl w:ilvl="0">
      <w:start w:val="11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5801E82"/>
    <w:multiLevelType w:val="hybridMultilevel"/>
    <w:tmpl w:val="DAE041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DE"/>
    <w:rsid w:val="00001B3E"/>
    <w:rsid w:val="00004247"/>
    <w:rsid w:val="00006300"/>
    <w:rsid w:val="00006C5B"/>
    <w:rsid w:val="00010685"/>
    <w:rsid w:val="00015334"/>
    <w:rsid w:val="00015A96"/>
    <w:rsid w:val="000210C9"/>
    <w:rsid w:val="0002333A"/>
    <w:rsid w:val="000260C5"/>
    <w:rsid w:val="00031196"/>
    <w:rsid w:val="00031A57"/>
    <w:rsid w:val="00031B4C"/>
    <w:rsid w:val="000354C8"/>
    <w:rsid w:val="000465D9"/>
    <w:rsid w:val="00046C10"/>
    <w:rsid w:val="00046FD5"/>
    <w:rsid w:val="0005142D"/>
    <w:rsid w:val="00060AF9"/>
    <w:rsid w:val="00062AAB"/>
    <w:rsid w:val="00063484"/>
    <w:rsid w:val="00063F7C"/>
    <w:rsid w:val="000720AE"/>
    <w:rsid w:val="000832F4"/>
    <w:rsid w:val="000847BE"/>
    <w:rsid w:val="00087821"/>
    <w:rsid w:val="00087EB5"/>
    <w:rsid w:val="000902CC"/>
    <w:rsid w:val="00090718"/>
    <w:rsid w:val="00090B62"/>
    <w:rsid w:val="00093EF2"/>
    <w:rsid w:val="0009451F"/>
    <w:rsid w:val="0009694A"/>
    <w:rsid w:val="000A1EFE"/>
    <w:rsid w:val="000A1F76"/>
    <w:rsid w:val="000A2A20"/>
    <w:rsid w:val="000B1F31"/>
    <w:rsid w:val="000B2939"/>
    <w:rsid w:val="000B3870"/>
    <w:rsid w:val="000B505A"/>
    <w:rsid w:val="000B7070"/>
    <w:rsid w:val="000C0DE0"/>
    <w:rsid w:val="000C40C3"/>
    <w:rsid w:val="000C4D58"/>
    <w:rsid w:val="000C6046"/>
    <w:rsid w:val="000C6955"/>
    <w:rsid w:val="000D4E23"/>
    <w:rsid w:val="000D6C7B"/>
    <w:rsid w:val="000D7F9D"/>
    <w:rsid w:val="000E282F"/>
    <w:rsid w:val="000E2A7A"/>
    <w:rsid w:val="000E63BC"/>
    <w:rsid w:val="000E6F5E"/>
    <w:rsid w:val="000F45CA"/>
    <w:rsid w:val="000F5EB5"/>
    <w:rsid w:val="000F68DD"/>
    <w:rsid w:val="001003F0"/>
    <w:rsid w:val="00104FCA"/>
    <w:rsid w:val="00110EB8"/>
    <w:rsid w:val="001113DC"/>
    <w:rsid w:val="00111AF3"/>
    <w:rsid w:val="0011300A"/>
    <w:rsid w:val="001146E4"/>
    <w:rsid w:val="0011632A"/>
    <w:rsid w:val="00116477"/>
    <w:rsid w:val="00121B37"/>
    <w:rsid w:val="00130730"/>
    <w:rsid w:val="00131EE3"/>
    <w:rsid w:val="00135FEE"/>
    <w:rsid w:val="00136A73"/>
    <w:rsid w:val="00136B2D"/>
    <w:rsid w:val="001371A7"/>
    <w:rsid w:val="00141754"/>
    <w:rsid w:val="001419AA"/>
    <w:rsid w:val="00141C3D"/>
    <w:rsid w:val="00142B99"/>
    <w:rsid w:val="001431B0"/>
    <w:rsid w:val="001444E7"/>
    <w:rsid w:val="00146BBC"/>
    <w:rsid w:val="00146F8D"/>
    <w:rsid w:val="00150747"/>
    <w:rsid w:val="00154FC1"/>
    <w:rsid w:val="00167120"/>
    <w:rsid w:val="0017228A"/>
    <w:rsid w:val="00172376"/>
    <w:rsid w:val="00173C64"/>
    <w:rsid w:val="00175215"/>
    <w:rsid w:val="0017551D"/>
    <w:rsid w:val="00182EBF"/>
    <w:rsid w:val="0018502F"/>
    <w:rsid w:val="00190803"/>
    <w:rsid w:val="00192002"/>
    <w:rsid w:val="00192792"/>
    <w:rsid w:val="00197DC5"/>
    <w:rsid w:val="001A2206"/>
    <w:rsid w:val="001A2DF1"/>
    <w:rsid w:val="001A2F5D"/>
    <w:rsid w:val="001A5E93"/>
    <w:rsid w:val="001A688E"/>
    <w:rsid w:val="001A73DA"/>
    <w:rsid w:val="001B0CA6"/>
    <w:rsid w:val="001B21A8"/>
    <w:rsid w:val="001B36A3"/>
    <w:rsid w:val="001B547D"/>
    <w:rsid w:val="001C4D48"/>
    <w:rsid w:val="001C5101"/>
    <w:rsid w:val="001C53C7"/>
    <w:rsid w:val="001C7E18"/>
    <w:rsid w:val="001D04AF"/>
    <w:rsid w:val="001D24C8"/>
    <w:rsid w:val="001D5ABC"/>
    <w:rsid w:val="001E35C5"/>
    <w:rsid w:val="001F0F3C"/>
    <w:rsid w:val="001F2DBF"/>
    <w:rsid w:val="001F4CF6"/>
    <w:rsid w:val="001F4FDC"/>
    <w:rsid w:val="001F5D65"/>
    <w:rsid w:val="00200441"/>
    <w:rsid w:val="0020058F"/>
    <w:rsid w:val="0020238B"/>
    <w:rsid w:val="00202610"/>
    <w:rsid w:val="00203CC2"/>
    <w:rsid w:val="00207995"/>
    <w:rsid w:val="00210DA5"/>
    <w:rsid w:val="00210EBB"/>
    <w:rsid w:val="002150EB"/>
    <w:rsid w:val="0021702C"/>
    <w:rsid w:val="00217968"/>
    <w:rsid w:val="0022137F"/>
    <w:rsid w:val="0022217B"/>
    <w:rsid w:val="00222CE0"/>
    <w:rsid w:val="002236D5"/>
    <w:rsid w:val="00224ADC"/>
    <w:rsid w:val="00225A83"/>
    <w:rsid w:val="0022667E"/>
    <w:rsid w:val="00232BDA"/>
    <w:rsid w:val="002407D5"/>
    <w:rsid w:val="0024365F"/>
    <w:rsid w:val="002529D4"/>
    <w:rsid w:val="00255A33"/>
    <w:rsid w:val="0026258C"/>
    <w:rsid w:val="00262CB4"/>
    <w:rsid w:val="00263342"/>
    <w:rsid w:val="00263C82"/>
    <w:rsid w:val="002656FA"/>
    <w:rsid w:val="002659B7"/>
    <w:rsid w:val="00265EDE"/>
    <w:rsid w:val="0026620C"/>
    <w:rsid w:val="00270F06"/>
    <w:rsid w:val="0027113D"/>
    <w:rsid w:val="002742ED"/>
    <w:rsid w:val="00276A5F"/>
    <w:rsid w:val="00277461"/>
    <w:rsid w:val="00283AA1"/>
    <w:rsid w:val="00291200"/>
    <w:rsid w:val="00291906"/>
    <w:rsid w:val="002920F9"/>
    <w:rsid w:val="00292D5D"/>
    <w:rsid w:val="00292FBF"/>
    <w:rsid w:val="00294269"/>
    <w:rsid w:val="0029745E"/>
    <w:rsid w:val="002A1AAA"/>
    <w:rsid w:val="002A499C"/>
    <w:rsid w:val="002A4A61"/>
    <w:rsid w:val="002A6E12"/>
    <w:rsid w:val="002B3FF6"/>
    <w:rsid w:val="002C0250"/>
    <w:rsid w:val="002C0421"/>
    <w:rsid w:val="002C2BE9"/>
    <w:rsid w:val="002C4015"/>
    <w:rsid w:val="002C67DC"/>
    <w:rsid w:val="002C7E32"/>
    <w:rsid w:val="002D09AF"/>
    <w:rsid w:val="002D52F3"/>
    <w:rsid w:val="002D6EEA"/>
    <w:rsid w:val="002E031A"/>
    <w:rsid w:val="002E0E8F"/>
    <w:rsid w:val="002E1449"/>
    <w:rsid w:val="002E2EF7"/>
    <w:rsid w:val="002E52C6"/>
    <w:rsid w:val="002E6044"/>
    <w:rsid w:val="002E63DA"/>
    <w:rsid w:val="002F07C2"/>
    <w:rsid w:val="002F2980"/>
    <w:rsid w:val="002F3807"/>
    <w:rsid w:val="00303C08"/>
    <w:rsid w:val="003046D9"/>
    <w:rsid w:val="00305268"/>
    <w:rsid w:val="00311BD2"/>
    <w:rsid w:val="00313670"/>
    <w:rsid w:val="003150E4"/>
    <w:rsid w:val="00316187"/>
    <w:rsid w:val="00317BFB"/>
    <w:rsid w:val="00325467"/>
    <w:rsid w:val="00326ADA"/>
    <w:rsid w:val="00326B7B"/>
    <w:rsid w:val="00327A8A"/>
    <w:rsid w:val="00330C94"/>
    <w:rsid w:val="00330DA9"/>
    <w:rsid w:val="00331172"/>
    <w:rsid w:val="0033121B"/>
    <w:rsid w:val="003348AE"/>
    <w:rsid w:val="00334FF1"/>
    <w:rsid w:val="00335622"/>
    <w:rsid w:val="00337AB7"/>
    <w:rsid w:val="00337C4A"/>
    <w:rsid w:val="003409D5"/>
    <w:rsid w:val="00343C98"/>
    <w:rsid w:val="0034573C"/>
    <w:rsid w:val="00352FB3"/>
    <w:rsid w:val="00356E39"/>
    <w:rsid w:val="003610C2"/>
    <w:rsid w:val="00362C65"/>
    <w:rsid w:val="00365F13"/>
    <w:rsid w:val="00366EF0"/>
    <w:rsid w:val="0037389E"/>
    <w:rsid w:val="00375DE5"/>
    <w:rsid w:val="003766A2"/>
    <w:rsid w:val="003773C9"/>
    <w:rsid w:val="003808A4"/>
    <w:rsid w:val="003833E7"/>
    <w:rsid w:val="003845E2"/>
    <w:rsid w:val="00396BA2"/>
    <w:rsid w:val="003A061C"/>
    <w:rsid w:val="003A26E0"/>
    <w:rsid w:val="003A59C1"/>
    <w:rsid w:val="003A5EC1"/>
    <w:rsid w:val="003A6970"/>
    <w:rsid w:val="003A6B27"/>
    <w:rsid w:val="003A72D7"/>
    <w:rsid w:val="003A74DE"/>
    <w:rsid w:val="003B0228"/>
    <w:rsid w:val="003B1637"/>
    <w:rsid w:val="003B503B"/>
    <w:rsid w:val="003B672D"/>
    <w:rsid w:val="003B6CB9"/>
    <w:rsid w:val="003D25CA"/>
    <w:rsid w:val="003D7B68"/>
    <w:rsid w:val="003D7B7D"/>
    <w:rsid w:val="003E7DEB"/>
    <w:rsid w:val="003F1B4B"/>
    <w:rsid w:val="003F4B89"/>
    <w:rsid w:val="003F58F3"/>
    <w:rsid w:val="003F6E80"/>
    <w:rsid w:val="00402481"/>
    <w:rsid w:val="0040537F"/>
    <w:rsid w:val="00407B11"/>
    <w:rsid w:val="00407FE6"/>
    <w:rsid w:val="00412478"/>
    <w:rsid w:val="00414093"/>
    <w:rsid w:val="004159AF"/>
    <w:rsid w:val="0042395A"/>
    <w:rsid w:val="00425F80"/>
    <w:rsid w:val="004277BC"/>
    <w:rsid w:val="004300F7"/>
    <w:rsid w:val="00432A4A"/>
    <w:rsid w:val="00434A9A"/>
    <w:rsid w:val="0044043F"/>
    <w:rsid w:val="0044162E"/>
    <w:rsid w:val="004417FE"/>
    <w:rsid w:val="004529BF"/>
    <w:rsid w:val="00454D18"/>
    <w:rsid w:val="00454FBF"/>
    <w:rsid w:val="00457AFE"/>
    <w:rsid w:val="00460A13"/>
    <w:rsid w:val="00461421"/>
    <w:rsid w:val="0046282A"/>
    <w:rsid w:val="0046335B"/>
    <w:rsid w:val="004648C9"/>
    <w:rsid w:val="00465D61"/>
    <w:rsid w:val="00470081"/>
    <w:rsid w:val="004700C3"/>
    <w:rsid w:val="00470C9A"/>
    <w:rsid w:val="004714E0"/>
    <w:rsid w:val="00473D7F"/>
    <w:rsid w:val="00475126"/>
    <w:rsid w:val="0048037F"/>
    <w:rsid w:val="00482C86"/>
    <w:rsid w:val="00484439"/>
    <w:rsid w:val="004872F6"/>
    <w:rsid w:val="0049066E"/>
    <w:rsid w:val="004923FD"/>
    <w:rsid w:val="004938A7"/>
    <w:rsid w:val="00494DA6"/>
    <w:rsid w:val="004A1052"/>
    <w:rsid w:val="004A1EDB"/>
    <w:rsid w:val="004A2EC4"/>
    <w:rsid w:val="004A42C4"/>
    <w:rsid w:val="004A7080"/>
    <w:rsid w:val="004A778A"/>
    <w:rsid w:val="004B1CB0"/>
    <w:rsid w:val="004B29AA"/>
    <w:rsid w:val="004B46B8"/>
    <w:rsid w:val="004C0418"/>
    <w:rsid w:val="004C3530"/>
    <w:rsid w:val="004C69B5"/>
    <w:rsid w:val="004C7016"/>
    <w:rsid w:val="004C717A"/>
    <w:rsid w:val="004C7DD2"/>
    <w:rsid w:val="004D4E40"/>
    <w:rsid w:val="004D7DBE"/>
    <w:rsid w:val="004E0740"/>
    <w:rsid w:val="004E1E60"/>
    <w:rsid w:val="004E3A0E"/>
    <w:rsid w:val="004E4ED3"/>
    <w:rsid w:val="004F3275"/>
    <w:rsid w:val="004F3368"/>
    <w:rsid w:val="004F48F3"/>
    <w:rsid w:val="004F5C51"/>
    <w:rsid w:val="004F6164"/>
    <w:rsid w:val="0050014A"/>
    <w:rsid w:val="005008D4"/>
    <w:rsid w:val="00500AAB"/>
    <w:rsid w:val="0050164F"/>
    <w:rsid w:val="00502806"/>
    <w:rsid w:val="00504345"/>
    <w:rsid w:val="005109B9"/>
    <w:rsid w:val="0051191B"/>
    <w:rsid w:val="00511FB3"/>
    <w:rsid w:val="005121E8"/>
    <w:rsid w:val="005156BF"/>
    <w:rsid w:val="00515723"/>
    <w:rsid w:val="0052126B"/>
    <w:rsid w:val="0052227F"/>
    <w:rsid w:val="0052256F"/>
    <w:rsid w:val="0052657E"/>
    <w:rsid w:val="005302CC"/>
    <w:rsid w:val="00536905"/>
    <w:rsid w:val="00536C62"/>
    <w:rsid w:val="00541F2C"/>
    <w:rsid w:val="005444B4"/>
    <w:rsid w:val="00545BF2"/>
    <w:rsid w:val="0055279F"/>
    <w:rsid w:val="00552D65"/>
    <w:rsid w:val="00567D83"/>
    <w:rsid w:val="00570D2C"/>
    <w:rsid w:val="00575985"/>
    <w:rsid w:val="00581143"/>
    <w:rsid w:val="00583DC1"/>
    <w:rsid w:val="00584F54"/>
    <w:rsid w:val="0058543A"/>
    <w:rsid w:val="0058661E"/>
    <w:rsid w:val="00587B4A"/>
    <w:rsid w:val="0059221B"/>
    <w:rsid w:val="005979E4"/>
    <w:rsid w:val="005A2C21"/>
    <w:rsid w:val="005A32C9"/>
    <w:rsid w:val="005A365B"/>
    <w:rsid w:val="005A628A"/>
    <w:rsid w:val="005A7B4B"/>
    <w:rsid w:val="005B56AD"/>
    <w:rsid w:val="005C13B6"/>
    <w:rsid w:val="005C416F"/>
    <w:rsid w:val="005C68DD"/>
    <w:rsid w:val="005D1825"/>
    <w:rsid w:val="005D250C"/>
    <w:rsid w:val="005D49E5"/>
    <w:rsid w:val="005D70B9"/>
    <w:rsid w:val="005E2CCE"/>
    <w:rsid w:val="005E6C65"/>
    <w:rsid w:val="005F4FE4"/>
    <w:rsid w:val="005F6CC2"/>
    <w:rsid w:val="00600696"/>
    <w:rsid w:val="006031E9"/>
    <w:rsid w:val="00603ED5"/>
    <w:rsid w:val="00607883"/>
    <w:rsid w:val="00611AB3"/>
    <w:rsid w:val="006126A8"/>
    <w:rsid w:val="00617717"/>
    <w:rsid w:val="00617CBB"/>
    <w:rsid w:val="00622E0E"/>
    <w:rsid w:val="0062694B"/>
    <w:rsid w:val="0063010C"/>
    <w:rsid w:val="00632135"/>
    <w:rsid w:val="0063519F"/>
    <w:rsid w:val="006375DD"/>
    <w:rsid w:val="00637ACF"/>
    <w:rsid w:val="00643FA9"/>
    <w:rsid w:val="0064438A"/>
    <w:rsid w:val="00645366"/>
    <w:rsid w:val="006468DE"/>
    <w:rsid w:val="00650020"/>
    <w:rsid w:val="00651135"/>
    <w:rsid w:val="0065170E"/>
    <w:rsid w:val="0065183D"/>
    <w:rsid w:val="00654557"/>
    <w:rsid w:val="00655FB4"/>
    <w:rsid w:val="00660400"/>
    <w:rsid w:val="006615B7"/>
    <w:rsid w:val="00665C5B"/>
    <w:rsid w:val="006715DF"/>
    <w:rsid w:val="006741D9"/>
    <w:rsid w:val="006765A6"/>
    <w:rsid w:val="00677B96"/>
    <w:rsid w:val="006830A9"/>
    <w:rsid w:val="006837C0"/>
    <w:rsid w:val="00685F5E"/>
    <w:rsid w:val="006929D4"/>
    <w:rsid w:val="006A1421"/>
    <w:rsid w:val="006A50AB"/>
    <w:rsid w:val="006A6779"/>
    <w:rsid w:val="006B0FEE"/>
    <w:rsid w:val="006B307E"/>
    <w:rsid w:val="006B3D87"/>
    <w:rsid w:val="006B4734"/>
    <w:rsid w:val="006B51A0"/>
    <w:rsid w:val="006B5ABA"/>
    <w:rsid w:val="006B70FC"/>
    <w:rsid w:val="006C12EF"/>
    <w:rsid w:val="006C36B7"/>
    <w:rsid w:val="006C47FE"/>
    <w:rsid w:val="006C5AEB"/>
    <w:rsid w:val="006C7B9F"/>
    <w:rsid w:val="006D55D2"/>
    <w:rsid w:val="006E0005"/>
    <w:rsid w:val="006E26FF"/>
    <w:rsid w:val="006E32CE"/>
    <w:rsid w:val="006E577E"/>
    <w:rsid w:val="006E681E"/>
    <w:rsid w:val="006E7B0F"/>
    <w:rsid w:val="006F2EAC"/>
    <w:rsid w:val="006F58AE"/>
    <w:rsid w:val="006F668A"/>
    <w:rsid w:val="00700108"/>
    <w:rsid w:val="007027B1"/>
    <w:rsid w:val="0070558C"/>
    <w:rsid w:val="00711C66"/>
    <w:rsid w:val="00714AC0"/>
    <w:rsid w:val="00715C4C"/>
    <w:rsid w:val="007167F8"/>
    <w:rsid w:val="007218BF"/>
    <w:rsid w:val="0072209D"/>
    <w:rsid w:val="00723555"/>
    <w:rsid w:val="0072679E"/>
    <w:rsid w:val="00727E41"/>
    <w:rsid w:val="0073327B"/>
    <w:rsid w:val="00735701"/>
    <w:rsid w:val="00737D2F"/>
    <w:rsid w:val="00744859"/>
    <w:rsid w:val="0074595A"/>
    <w:rsid w:val="00750048"/>
    <w:rsid w:val="0075450E"/>
    <w:rsid w:val="007567D1"/>
    <w:rsid w:val="00761EA4"/>
    <w:rsid w:val="00761FFF"/>
    <w:rsid w:val="00762774"/>
    <w:rsid w:val="00762A5A"/>
    <w:rsid w:val="00762BD0"/>
    <w:rsid w:val="00762CEB"/>
    <w:rsid w:val="00763DAA"/>
    <w:rsid w:val="007645B1"/>
    <w:rsid w:val="00764645"/>
    <w:rsid w:val="00766AA3"/>
    <w:rsid w:val="00767068"/>
    <w:rsid w:val="007723D4"/>
    <w:rsid w:val="00772C86"/>
    <w:rsid w:val="0077597A"/>
    <w:rsid w:val="0078040A"/>
    <w:rsid w:val="007820F8"/>
    <w:rsid w:val="007832EB"/>
    <w:rsid w:val="007849A3"/>
    <w:rsid w:val="00784D11"/>
    <w:rsid w:val="0078729F"/>
    <w:rsid w:val="007B3EAD"/>
    <w:rsid w:val="007B7117"/>
    <w:rsid w:val="007B77D4"/>
    <w:rsid w:val="007C2F69"/>
    <w:rsid w:val="007C3074"/>
    <w:rsid w:val="007C4260"/>
    <w:rsid w:val="007C7141"/>
    <w:rsid w:val="007D317C"/>
    <w:rsid w:val="007D4214"/>
    <w:rsid w:val="007D423C"/>
    <w:rsid w:val="007D47F0"/>
    <w:rsid w:val="007E0EF6"/>
    <w:rsid w:val="007E5F6F"/>
    <w:rsid w:val="007E6B1E"/>
    <w:rsid w:val="007F0CFF"/>
    <w:rsid w:val="007F75B3"/>
    <w:rsid w:val="0080038A"/>
    <w:rsid w:val="00800CDB"/>
    <w:rsid w:val="00801C41"/>
    <w:rsid w:val="00805B67"/>
    <w:rsid w:val="008061AF"/>
    <w:rsid w:val="0080675C"/>
    <w:rsid w:val="00806D68"/>
    <w:rsid w:val="008079EC"/>
    <w:rsid w:val="008127D6"/>
    <w:rsid w:val="00813F69"/>
    <w:rsid w:val="00815763"/>
    <w:rsid w:val="00820FE1"/>
    <w:rsid w:val="00825C1D"/>
    <w:rsid w:val="008264BA"/>
    <w:rsid w:val="00830E33"/>
    <w:rsid w:val="00832299"/>
    <w:rsid w:val="00834F02"/>
    <w:rsid w:val="00840ECD"/>
    <w:rsid w:val="008418A8"/>
    <w:rsid w:val="00841FDC"/>
    <w:rsid w:val="00843D17"/>
    <w:rsid w:val="00843FA9"/>
    <w:rsid w:val="0084516F"/>
    <w:rsid w:val="00845EA4"/>
    <w:rsid w:val="0085148E"/>
    <w:rsid w:val="0085189A"/>
    <w:rsid w:val="00852113"/>
    <w:rsid w:val="008526A8"/>
    <w:rsid w:val="00852E20"/>
    <w:rsid w:val="00853E85"/>
    <w:rsid w:val="00857367"/>
    <w:rsid w:val="008604EE"/>
    <w:rsid w:val="00866F71"/>
    <w:rsid w:val="008727FE"/>
    <w:rsid w:val="00873E9F"/>
    <w:rsid w:val="0087527D"/>
    <w:rsid w:val="008807F9"/>
    <w:rsid w:val="008817A8"/>
    <w:rsid w:val="00882A23"/>
    <w:rsid w:val="00885543"/>
    <w:rsid w:val="008879D3"/>
    <w:rsid w:val="00887A5F"/>
    <w:rsid w:val="0089542C"/>
    <w:rsid w:val="008A058E"/>
    <w:rsid w:val="008A1C35"/>
    <w:rsid w:val="008A4BDC"/>
    <w:rsid w:val="008B0F5F"/>
    <w:rsid w:val="008B2C0E"/>
    <w:rsid w:val="008B670F"/>
    <w:rsid w:val="008B7E52"/>
    <w:rsid w:val="008C0573"/>
    <w:rsid w:val="008C262E"/>
    <w:rsid w:val="008C264C"/>
    <w:rsid w:val="008C4BBC"/>
    <w:rsid w:val="008C4D56"/>
    <w:rsid w:val="008C6631"/>
    <w:rsid w:val="008C7708"/>
    <w:rsid w:val="008D2F96"/>
    <w:rsid w:val="008D60A9"/>
    <w:rsid w:val="008E379A"/>
    <w:rsid w:val="008E4284"/>
    <w:rsid w:val="008E6523"/>
    <w:rsid w:val="008E78DB"/>
    <w:rsid w:val="008E7C31"/>
    <w:rsid w:val="008F2D3A"/>
    <w:rsid w:val="008F300A"/>
    <w:rsid w:val="008F5A7A"/>
    <w:rsid w:val="008F65F8"/>
    <w:rsid w:val="008F727C"/>
    <w:rsid w:val="00901ABB"/>
    <w:rsid w:val="00901D60"/>
    <w:rsid w:val="00904788"/>
    <w:rsid w:val="00905C50"/>
    <w:rsid w:val="00907568"/>
    <w:rsid w:val="00907FE5"/>
    <w:rsid w:val="00910B14"/>
    <w:rsid w:val="00913053"/>
    <w:rsid w:val="00914940"/>
    <w:rsid w:val="00916B0D"/>
    <w:rsid w:val="0092031A"/>
    <w:rsid w:val="00920F5C"/>
    <w:rsid w:val="0092239F"/>
    <w:rsid w:val="00923253"/>
    <w:rsid w:val="00933438"/>
    <w:rsid w:val="00933709"/>
    <w:rsid w:val="00936A5F"/>
    <w:rsid w:val="00941278"/>
    <w:rsid w:val="00943E69"/>
    <w:rsid w:val="00944AC9"/>
    <w:rsid w:val="0094575B"/>
    <w:rsid w:val="00946441"/>
    <w:rsid w:val="00950C7F"/>
    <w:rsid w:val="0095200F"/>
    <w:rsid w:val="009526C7"/>
    <w:rsid w:val="0095278F"/>
    <w:rsid w:val="00953217"/>
    <w:rsid w:val="009558FC"/>
    <w:rsid w:val="00960246"/>
    <w:rsid w:val="00963818"/>
    <w:rsid w:val="009654EE"/>
    <w:rsid w:val="009700EE"/>
    <w:rsid w:val="0097206F"/>
    <w:rsid w:val="00974ACE"/>
    <w:rsid w:val="00984DA9"/>
    <w:rsid w:val="00986D72"/>
    <w:rsid w:val="0099541A"/>
    <w:rsid w:val="00995700"/>
    <w:rsid w:val="009A1696"/>
    <w:rsid w:val="009A21DA"/>
    <w:rsid w:val="009A2B7A"/>
    <w:rsid w:val="009A3BD6"/>
    <w:rsid w:val="009A3C8E"/>
    <w:rsid w:val="009A7C49"/>
    <w:rsid w:val="009B79B2"/>
    <w:rsid w:val="009C0ACA"/>
    <w:rsid w:val="009C0B97"/>
    <w:rsid w:val="009C0CB6"/>
    <w:rsid w:val="009C4F4A"/>
    <w:rsid w:val="009C6046"/>
    <w:rsid w:val="009D1901"/>
    <w:rsid w:val="009D1F2E"/>
    <w:rsid w:val="009D3A0F"/>
    <w:rsid w:val="009D488F"/>
    <w:rsid w:val="009D537B"/>
    <w:rsid w:val="009D55BD"/>
    <w:rsid w:val="009F4307"/>
    <w:rsid w:val="009F6BBF"/>
    <w:rsid w:val="00A006E1"/>
    <w:rsid w:val="00A02D03"/>
    <w:rsid w:val="00A03A33"/>
    <w:rsid w:val="00A043CD"/>
    <w:rsid w:val="00A047DF"/>
    <w:rsid w:val="00A077D5"/>
    <w:rsid w:val="00A120AD"/>
    <w:rsid w:val="00A215F2"/>
    <w:rsid w:val="00A235AB"/>
    <w:rsid w:val="00A313B2"/>
    <w:rsid w:val="00A32657"/>
    <w:rsid w:val="00A332F4"/>
    <w:rsid w:val="00A35F56"/>
    <w:rsid w:val="00A40B32"/>
    <w:rsid w:val="00A420A5"/>
    <w:rsid w:val="00A63AD7"/>
    <w:rsid w:val="00A653C6"/>
    <w:rsid w:val="00A6749E"/>
    <w:rsid w:val="00A704FE"/>
    <w:rsid w:val="00A7115D"/>
    <w:rsid w:val="00A72B47"/>
    <w:rsid w:val="00A77A43"/>
    <w:rsid w:val="00A81787"/>
    <w:rsid w:val="00A83745"/>
    <w:rsid w:val="00A839A3"/>
    <w:rsid w:val="00A85603"/>
    <w:rsid w:val="00A87F2F"/>
    <w:rsid w:val="00A901B8"/>
    <w:rsid w:val="00A93391"/>
    <w:rsid w:val="00A9408F"/>
    <w:rsid w:val="00A943FB"/>
    <w:rsid w:val="00A95FB8"/>
    <w:rsid w:val="00A9622A"/>
    <w:rsid w:val="00A97CE8"/>
    <w:rsid w:val="00AA096C"/>
    <w:rsid w:val="00AA1371"/>
    <w:rsid w:val="00AA35AB"/>
    <w:rsid w:val="00AA3DE6"/>
    <w:rsid w:val="00AB0104"/>
    <w:rsid w:val="00AB187C"/>
    <w:rsid w:val="00AB1AA8"/>
    <w:rsid w:val="00AB34FE"/>
    <w:rsid w:val="00AC5233"/>
    <w:rsid w:val="00AC6F21"/>
    <w:rsid w:val="00AD20A7"/>
    <w:rsid w:val="00AD66F3"/>
    <w:rsid w:val="00AD6D01"/>
    <w:rsid w:val="00AE0FB1"/>
    <w:rsid w:val="00AE2DAE"/>
    <w:rsid w:val="00AE4726"/>
    <w:rsid w:val="00AE54B3"/>
    <w:rsid w:val="00AF0299"/>
    <w:rsid w:val="00AF0C75"/>
    <w:rsid w:val="00AF20C0"/>
    <w:rsid w:val="00AF2136"/>
    <w:rsid w:val="00AF2FD0"/>
    <w:rsid w:val="00AF45D7"/>
    <w:rsid w:val="00B00602"/>
    <w:rsid w:val="00B0108B"/>
    <w:rsid w:val="00B0258E"/>
    <w:rsid w:val="00B04698"/>
    <w:rsid w:val="00B05460"/>
    <w:rsid w:val="00B05AC2"/>
    <w:rsid w:val="00B075CD"/>
    <w:rsid w:val="00B10671"/>
    <w:rsid w:val="00B107DE"/>
    <w:rsid w:val="00B10C0C"/>
    <w:rsid w:val="00B11CA5"/>
    <w:rsid w:val="00B12012"/>
    <w:rsid w:val="00B160FC"/>
    <w:rsid w:val="00B17447"/>
    <w:rsid w:val="00B20843"/>
    <w:rsid w:val="00B21CE4"/>
    <w:rsid w:val="00B21FD4"/>
    <w:rsid w:val="00B310B6"/>
    <w:rsid w:val="00B31954"/>
    <w:rsid w:val="00B320DD"/>
    <w:rsid w:val="00B32A47"/>
    <w:rsid w:val="00B333C2"/>
    <w:rsid w:val="00B337FF"/>
    <w:rsid w:val="00B443A9"/>
    <w:rsid w:val="00B47EDA"/>
    <w:rsid w:val="00B53769"/>
    <w:rsid w:val="00B55AD1"/>
    <w:rsid w:val="00B6341C"/>
    <w:rsid w:val="00B65382"/>
    <w:rsid w:val="00B70314"/>
    <w:rsid w:val="00B70C99"/>
    <w:rsid w:val="00B72E16"/>
    <w:rsid w:val="00B76AFA"/>
    <w:rsid w:val="00B83A32"/>
    <w:rsid w:val="00B86372"/>
    <w:rsid w:val="00B864E7"/>
    <w:rsid w:val="00B871C0"/>
    <w:rsid w:val="00B945D9"/>
    <w:rsid w:val="00B94693"/>
    <w:rsid w:val="00B97442"/>
    <w:rsid w:val="00BA3552"/>
    <w:rsid w:val="00BA79D4"/>
    <w:rsid w:val="00BB068E"/>
    <w:rsid w:val="00BB070F"/>
    <w:rsid w:val="00BB35F7"/>
    <w:rsid w:val="00BB36E2"/>
    <w:rsid w:val="00BB737F"/>
    <w:rsid w:val="00BB7C2D"/>
    <w:rsid w:val="00BC113C"/>
    <w:rsid w:val="00BC1728"/>
    <w:rsid w:val="00BC4318"/>
    <w:rsid w:val="00BC442B"/>
    <w:rsid w:val="00BC452E"/>
    <w:rsid w:val="00BC4E41"/>
    <w:rsid w:val="00BC5016"/>
    <w:rsid w:val="00BD0052"/>
    <w:rsid w:val="00BD1403"/>
    <w:rsid w:val="00BD35FA"/>
    <w:rsid w:val="00BD6632"/>
    <w:rsid w:val="00BE0A97"/>
    <w:rsid w:val="00BE1CCF"/>
    <w:rsid w:val="00BE47F0"/>
    <w:rsid w:val="00BE765C"/>
    <w:rsid w:val="00BF514A"/>
    <w:rsid w:val="00BF5FDF"/>
    <w:rsid w:val="00BF6814"/>
    <w:rsid w:val="00C01B11"/>
    <w:rsid w:val="00C04DA7"/>
    <w:rsid w:val="00C06819"/>
    <w:rsid w:val="00C07D4C"/>
    <w:rsid w:val="00C1137A"/>
    <w:rsid w:val="00C11FC0"/>
    <w:rsid w:val="00C15146"/>
    <w:rsid w:val="00C21C2E"/>
    <w:rsid w:val="00C23E75"/>
    <w:rsid w:val="00C32437"/>
    <w:rsid w:val="00C32CCD"/>
    <w:rsid w:val="00C350CE"/>
    <w:rsid w:val="00C4178B"/>
    <w:rsid w:val="00C43034"/>
    <w:rsid w:val="00C44423"/>
    <w:rsid w:val="00C46090"/>
    <w:rsid w:val="00C46870"/>
    <w:rsid w:val="00C544E1"/>
    <w:rsid w:val="00C54900"/>
    <w:rsid w:val="00C54EDA"/>
    <w:rsid w:val="00C55A6E"/>
    <w:rsid w:val="00C55D1A"/>
    <w:rsid w:val="00C578C5"/>
    <w:rsid w:val="00C6035C"/>
    <w:rsid w:val="00C6117B"/>
    <w:rsid w:val="00C622CE"/>
    <w:rsid w:val="00C635F3"/>
    <w:rsid w:val="00C659AF"/>
    <w:rsid w:val="00C73A96"/>
    <w:rsid w:val="00C74D2C"/>
    <w:rsid w:val="00C76DD5"/>
    <w:rsid w:val="00C76FD0"/>
    <w:rsid w:val="00C812E2"/>
    <w:rsid w:val="00C82ABB"/>
    <w:rsid w:val="00C837EB"/>
    <w:rsid w:val="00C83C35"/>
    <w:rsid w:val="00C83EF3"/>
    <w:rsid w:val="00C856F6"/>
    <w:rsid w:val="00C91313"/>
    <w:rsid w:val="00C91E07"/>
    <w:rsid w:val="00C92567"/>
    <w:rsid w:val="00C953E5"/>
    <w:rsid w:val="00CA09A6"/>
    <w:rsid w:val="00CA1352"/>
    <w:rsid w:val="00CA13C4"/>
    <w:rsid w:val="00CA509F"/>
    <w:rsid w:val="00CA60B6"/>
    <w:rsid w:val="00CA78C1"/>
    <w:rsid w:val="00CB0478"/>
    <w:rsid w:val="00CB543B"/>
    <w:rsid w:val="00CB772E"/>
    <w:rsid w:val="00CB7E8D"/>
    <w:rsid w:val="00CC4137"/>
    <w:rsid w:val="00CC5299"/>
    <w:rsid w:val="00CC6370"/>
    <w:rsid w:val="00CC6A73"/>
    <w:rsid w:val="00CC7581"/>
    <w:rsid w:val="00CD174E"/>
    <w:rsid w:val="00CD4528"/>
    <w:rsid w:val="00CD59D4"/>
    <w:rsid w:val="00CD5F57"/>
    <w:rsid w:val="00CE0724"/>
    <w:rsid w:val="00CE177D"/>
    <w:rsid w:val="00CE6605"/>
    <w:rsid w:val="00CE7EBF"/>
    <w:rsid w:val="00CF05FC"/>
    <w:rsid w:val="00CF190F"/>
    <w:rsid w:val="00CF212B"/>
    <w:rsid w:val="00CF5BED"/>
    <w:rsid w:val="00CF5C6C"/>
    <w:rsid w:val="00D01345"/>
    <w:rsid w:val="00D021F4"/>
    <w:rsid w:val="00D022B2"/>
    <w:rsid w:val="00D0315C"/>
    <w:rsid w:val="00D0315F"/>
    <w:rsid w:val="00D04698"/>
    <w:rsid w:val="00D075B2"/>
    <w:rsid w:val="00D0780E"/>
    <w:rsid w:val="00D123B3"/>
    <w:rsid w:val="00D1382D"/>
    <w:rsid w:val="00D145BD"/>
    <w:rsid w:val="00D2110B"/>
    <w:rsid w:val="00D232C9"/>
    <w:rsid w:val="00D2557B"/>
    <w:rsid w:val="00D25C59"/>
    <w:rsid w:val="00D33926"/>
    <w:rsid w:val="00D341E6"/>
    <w:rsid w:val="00D34F04"/>
    <w:rsid w:val="00D3520B"/>
    <w:rsid w:val="00D361C2"/>
    <w:rsid w:val="00D40764"/>
    <w:rsid w:val="00D4182A"/>
    <w:rsid w:val="00D42CA6"/>
    <w:rsid w:val="00D476C5"/>
    <w:rsid w:val="00D557E7"/>
    <w:rsid w:val="00D55B00"/>
    <w:rsid w:val="00D55BFE"/>
    <w:rsid w:val="00D56A84"/>
    <w:rsid w:val="00D60721"/>
    <w:rsid w:val="00D6603F"/>
    <w:rsid w:val="00D8275E"/>
    <w:rsid w:val="00D831C3"/>
    <w:rsid w:val="00D9565D"/>
    <w:rsid w:val="00D95F49"/>
    <w:rsid w:val="00D96DD0"/>
    <w:rsid w:val="00DA0F5E"/>
    <w:rsid w:val="00DA37AE"/>
    <w:rsid w:val="00DA3864"/>
    <w:rsid w:val="00DA4A17"/>
    <w:rsid w:val="00DA797D"/>
    <w:rsid w:val="00DB1AC4"/>
    <w:rsid w:val="00DB2742"/>
    <w:rsid w:val="00DB44EC"/>
    <w:rsid w:val="00DB7081"/>
    <w:rsid w:val="00DC0AE0"/>
    <w:rsid w:val="00DC2E09"/>
    <w:rsid w:val="00DC2EF1"/>
    <w:rsid w:val="00DC3D4A"/>
    <w:rsid w:val="00DC4A72"/>
    <w:rsid w:val="00DC53E2"/>
    <w:rsid w:val="00DC5ECB"/>
    <w:rsid w:val="00DC7039"/>
    <w:rsid w:val="00DD71DD"/>
    <w:rsid w:val="00DD7E4B"/>
    <w:rsid w:val="00DE0226"/>
    <w:rsid w:val="00DE1DA6"/>
    <w:rsid w:val="00DE2FE5"/>
    <w:rsid w:val="00DE5DC5"/>
    <w:rsid w:val="00DE63B7"/>
    <w:rsid w:val="00DE6CDA"/>
    <w:rsid w:val="00DF09EB"/>
    <w:rsid w:val="00DF2092"/>
    <w:rsid w:val="00E03292"/>
    <w:rsid w:val="00E05324"/>
    <w:rsid w:val="00E103A9"/>
    <w:rsid w:val="00E1162E"/>
    <w:rsid w:val="00E12EDA"/>
    <w:rsid w:val="00E1320A"/>
    <w:rsid w:val="00E20D53"/>
    <w:rsid w:val="00E210CE"/>
    <w:rsid w:val="00E22944"/>
    <w:rsid w:val="00E247EA"/>
    <w:rsid w:val="00E309AD"/>
    <w:rsid w:val="00E335A9"/>
    <w:rsid w:val="00E36CA6"/>
    <w:rsid w:val="00E400B6"/>
    <w:rsid w:val="00E46ACD"/>
    <w:rsid w:val="00E475A5"/>
    <w:rsid w:val="00E50385"/>
    <w:rsid w:val="00E51446"/>
    <w:rsid w:val="00E543AF"/>
    <w:rsid w:val="00E54867"/>
    <w:rsid w:val="00E54919"/>
    <w:rsid w:val="00E56051"/>
    <w:rsid w:val="00E5717C"/>
    <w:rsid w:val="00E65CA3"/>
    <w:rsid w:val="00E672BD"/>
    <w:rsid w:val="00E72A4E"/>
    <w:rsid w:val="00E72B17"/>
    <w:rsid w:val="00E72D20"/>
    <w:rsid w:val="00E74100"/>
    <w:rsid w:val="00E77FDE"/>
    <w:rsid w:val="00E80FEC"/>
    <w:rsid w:val="00E81E7D"/>
    <w:rsid w:val="00E822A0"/>
    <w:rsid w:val="00E85338"/>
    <w:rsid w:val="00E908EF"/>
    <w:rsid w:val="00E92834"/>
    <w:rsid w:val="00E9352C"/>
    <w:rsid w:val="00E94BC8"/>
    <w:rsid w:val="00EA0E30"/>
    <w:rsid w:val="00EA28DA"/>
    <w:rsid w:val="00EB0B9B"/>
    <w:rsid w:val="00EC2D08"/>
    <w:rsid w:val="00EC5221"/>
    <w:rsid w:val="00EC58B7"/>
    <w:rsid w:val="00ED02D4"/>
    <w:rsid w:val="00ED0AD7"/>
    <w:rsid w:val="00ED0B7C"/>
    <w:rsid w:val="00ED7084"/>
    <w:rsid w:val="00EE1672"/>
    <w:rsid w:val="00EE1D56"/>
    <w:rsid w:val="00EE2862"/>
    <w:rsid w:val="00EE38DE"/>
    <w:rsid w:val="00EE51AF"/>
    <w:rsid w:val="00EF4024"/>
    <w:rsid w:val="00EF61ED"/>
    <w:rsid w:val="00EF6803"/>
    <w:rsid w:val="00F00D52"/>
    <w:rsid w:val="00F00E1A"/>
    <w:rsid w:val="00F00E21"/>
    <w:rsid w:val="00F01378"/>
    <w:rsid w:val="00F040BC"/>
    <w:rsid w:val="00F04F50"/>
    <w:rsid w:val="00F10B7C"/>
    <w:rsid w:val="00F129E5"/>
    <w:rsid w:val="00F217F9"/>
    <w:rsid w:val="00F21871"/>
    <w:rsid w:val="00F21F3C"/>
    <w:rsid w:val="00F23389"/>
    <w:rsid w:val="00F25CE2"/>
    <w:rsid w:val="00F30363"/>
    <w:rsid w:val="00F34A31"/>
    <w:rsid w:val="00F362E7"/>
    <w:rsid w:val="00F366FC"/>
    <w:rsid w:val="00F40B9E"/>
    <w:rsid w:val="00F42CEB"/>
    <w:rsid w:val="00F46801"/>
    <w:rsid w:val="00F46FFE"/>
    <w:rsid w:val="00F53375"/>
    <w:rsid w:val="00F54704"/>
    <w:rsid w:val="00F5564D"/>
    <w:rsid w:val="00F556A5"/>
    <w:rsid w:val="00F568E1"/>
    <w:rsid w:val="00F56E10"/>
    <w:rsid w:val="00F629D5"/>
    <w:rsid w:val="00F62B3C"/>
    <w:rsid w:val="00F62E7F"/>
    <w:rsid w:val="00F639FA"/>
    <w:rsid w:val="00F71BD9"/>
    <w:rsid w:val="00F84A66"/>
    <w:rsid w:val="00F87DA5"/>
    <w:rsid w:val="00F939B4"/>
    <w:rsid w:val="00F95F24"/>
    <w:rsid w:val="00F9704D"/>
    <w:rsid w:val="00FA1ABB"/>
    <w:rsid w:val="00FA2947"/>
    <w:rsid w:val="00FA4EFF"/>
    <w:rsid w:val="00FA78FE"/>
    <w:rsid w:val="00FB1D40"/>
    <w:rsid w:val="00FB5F96"/>
    <w:rsid w:val="00FC2DC7"/>
    <w:rsid w:val="00FC2FCD"/>
    <w:rsid w:val="00FC51AD"/>
    <w:rsid w:val="00FC5AB3"/>
    <w:rsid w:val="00FC5E78"/>
    <w:rsid w:val="00FC7DE3"/>
    <w:rsid w:val="00FC7FCF"/>
    <w:rsid w:val="00FD1197"/>
    <w:rsid w:val="00FD38F2"/>
    <w:rsid w:val="00FD49D6"/>
    <w:rsid w:val="00FE5928"/>
    <w:rsid w:val="00FE6E75"/>
    <w:rsid w:val="00FF0B49"/>
    <w:rsid w:val="00FF113B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E009"/>
  <w15:chartTrackingRefBased/>
  <w15:docId w15:val="{0C6AC6E8-E2D5-4AB5-A72B-2EE4BC52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EDE"/>
    <w:pPr>
      <w:spacing w:after="200" w:line="276" w:lineRule="auto"/>
    </w:pPr>
    <w:rPr>
      <w:sz w:val="22"/>
      <w:szCs w:val="22"/>
      <w:lang w:val="en-US" w:eastAsia="en-US"/>
    </w:rPr>
  </w:style>
  <w:style w:type="paragraph" w:styleId="Titre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5E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65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5EDE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452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D4528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CD452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4528"/>
    <w:rPr>
      <w:sz w:val="22"/>
      <w:szCs w:val="2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62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4162E"/>
    <w:rPr>
      <w:rFonts w:ascii="Tahoma" w:hAnsi="Tahoma" w:cs="Tahoma"/>
      <w:sz w:val="16"/>
      <w:szCs w:val="16"/>
      <w:lang w:val="en-US" w:eastAsia="en-US"/>
    </w:rPr>
  </w:style>
  <w:style w:type="paragraph" w:styleId="Titre">
    <w:name w:val="Title"/>
    <w:basedOn w:val="Normal"/>
    <w:next w:val="Sous-titre"/>
    <w:link w:val="TitreCar"/>
    <w:qFormat/>
    <w:rsid w:val="0044162E"/>
    <w:pPr>
      <w:widowControl w:val="0"/>
      <w:suppressAutoHyphens/>
      <w:spacing w:after="0" w:line="240" w:lineRule="auto"/>
      <w:jc w:val="center"/>
    </w:pPr>
    <w:rPr>
      <w:rFonts w:ascii="Times New Roman" w:eastAsia="Arial Unicode MS" w:hAnsi="Times New Roman" w:cs="Tahoma"/>
      <w:sz w:val="24"/>
      <w:szCs w:val="24"/>
      <w:lang w:val="nl-NL"/>
    </w:rPr>
  </w:style>
  <w:style w:type="character" w:customStyle="1" w:styleId="TitreCar">
    <w:name w:val="Titre Car"/>
    <w:basedOn w:val="Policepardfaut"/>
    <w:link w:val="Titre"/>
    <w:rsid w:val="0044162E"/>
    <w:rPr>
      <w:rFonts w:ascii="Times New Roman" w:eastAsia="Arial Unicode MS" w:hAnsi="Times New Roman" w:cs="Tahoma"/>
      <w:sz w:val="24"/>
      <w:szCs w:val="24"/>
      <w:lang w:val="nl-N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162E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4162E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CIRB-CIBG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rhimpe</dc:creator>
  <cp:keywords/>
  <cp:lastModifiedBy>Anne Winterberg</cp:lastModifiedBy>
  <cp:revision>2</cp:revision>
  <cp:lastPrinted>2009-03-09T16:55:00Z</cp:lastPrinted>
  <dcterms:created xsi:type="dcterms:W3CDTF">2026-02-17T09:17:00Z</dcterms:created>
  <dcterms:modified xsi:type="dcterms:W3CDTF">2026-02-17T09:17:00Z</dcterms:modified>
</cp:coreProperties>
</file>