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51562" w14:textId="4BD0E438" w:rsidR="00110EB8" w:rsidRPr="00A120AD" w:rsidRDefault="00AD17FE" w:rsidP="00110EB8">
      <w:pPr>
        <w:autoSpaceDE w:val="0"/>
        <w:autoSpaceDN w:val="0"/>
        <w:adjustRightInd w:val="0"/>
        <w:spacing w:after="0" w:line="240" w:lineRule="auto"/>
        <w:rPr>
          <w:rFonts w:ascii="Arial" w:hAnsi="Arial" w:cs="Arial"/>
          <w:b/>
          <w:bCs/>
          <w:lang w:val="fr-BE" w:eastAsia="fr-BE"/>
        </w:rPr>
      </w:pPr>
      <w:bookmarkStart w:id="0" w:name="_GoBack"/>
      <w:bookmarkEnd w:id="0"/>
      <w:r>
        <w:rPr>
          <w:rFonts w:ascii="Arial" w:hAnsi="Arial" w:cs="Arial"/>
          <w:b/>
          <w:bCs/>
          <w:noProof/>
          <w:lang w:val="fr-BE" w:eastAsia="fr-BE"/>
        </w:rPr>
        <w:t>URB/21005</w:t>
      </w:r>
      <w:r w:rsidR="00110EB8" w:rsidRPr="00A120AD">
        <w:rPr>
          <w:rFonts w:ascii="Arial" w:hAnsi="Arial" w:cs="Arial"/>
          <w:b/>
          <w:bCs/>
          <w:lang w:val="fr-BE" w:eastAsia="fr-BE"/>
        </w:rPr>
        <w:t xml:space="preserve"> : Demande de </w:t>
      </w:r>
      <w:r w:rsidR="000210C9">
        <w:rPr>
          <w:rFonts w:ascii="Arial" w:hAnsi="Arial" w:cs="Arial"/>
          <w:b/>
          <w:bCs/>
          <w:noProof/>
          <w:lang w:val="fr-BE" w:eastAsia="fr-BE"/>
        </w:rPr>
        <w:t>permis d'urbanisme</w:t>
      </w:r>
      <w:r w:rsidR="00110EB8" w:rsidRPr="00A120AD">
        <w:rPr>
          <w:rFonts w:ascii="Arial" w:hAnsi="Arial" w:cs="Arial"/>
          <w:b/>
          <w:bCs/>
          <w:lang w:val="fr-BE" w:eastAsia="fr-BE"/>
        </w:rPr>
        <w:t xml:space="preserve"> pour </w:t>
      </w:r>
      <w:r w:rsidR="000210C9">
        <w:rPr>
          <w:rFonts w:ascii="Arial" w:hAnsi="Arial" w:cs="Arial"/>
          <w:b/>
          <w:bCs/>
          <w:noProof/>
          <w:lang w:val="fr-BE" w:eastAsia="fr-BE"/>
        </w:rPr>
        <w:t>rehausser la toiture afin de créer une 2ème chambre pour le duplex</w:t>
      </w:r>
      <w:r>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Chaussée de Louvain</w:t>
      </w:r>
      <w:r w:rsidR="000210C9">
        <w:rPr>
          <w:rFonts w:ascii="Arial" w:hAnsi="Arial" w:cs="Arial"/>
          <w:b/>
          <w:bCs/>
          <w:lang w:val="fr-BE" w:eastAsia="fr-BE"/>
        </w:rPr>
        <w:t xml:space="preserve"> </w:t>
      </w:r>
      <w:r w:rsidR="000210C9">
        <w:rPr>
          <w:rFonts w:ascii="Arial" w:hAnsi="Arial" w:cs="Arial"/>
          <w:b/>
          <w:bCs/>
          <w:noProof/>
          <w:lang w:val="fr-BE" w:eastAsia="fr-BE"/>
        </w:rPr>
        <w:t>257</w:t>
      </w:r>
      <w:r>
        <w:rPr>
          <w:rFonts w:ascii="Arial" w:hAnsi="Arial" w:cs="Arial"/>
          <w:b/>
          <w:bCs/>
          <w:lang w:val="fr-BE" w:eastAsia="fr-BE"/>
        </w:rPr>
        <w:t xml:space="preserve"> </w:t>
      </w:r>
      <w:r w:rsidR="00110EB8" w:rsidRPr="00A120AD">
        <w:rPr>
          <w:rFonts w:ascii="Arial" w:hAnsi="Arial" w:cs="Arial"/>
          <w:b/>
          <w:bCs/>
          <w:lang w:val="fr-BE" w:eastAsia="fr-BE"/>
        </w:rPr>
        <w:t>;</w:t>
      </w:r>
      <w:r w:rsidR="00110EB8" w:rsidRPr="00A120AD">
        <w:rPr>
          <w:rFonts w:ascii="Arial" w:hAnsi="Arial" w:cs="Arial"/>
          <w:b/>
          <w:bCs/>
          <w:lang w:val="fr-BE" w:eastAsia="fr-BE"/>
        </w:rPr>
        <w:br/>
        <w:t xml:space="preserve">introduite par </w:t>
      </w:r>
      <w:r w:rsidR="000210C9">
        <w:rPr>
          <w:rFonts w:ascii="Arial" w:hAnsi="Arial" w:cs="Arial"/>
          <w:b/>
          <w:bCs/>
          <w:noProof/>
          <w:lang w:val="fr-BE" w:eastAsia="fr-BE"/>
        </w:rPr>
        <w:t>Madame</w:t>
      </w:r>
      <w:r w:rsidR="00110EB8" w:rsidRPr="00A120AD">
        <w:rPr>
          <w:rFonts w:ascii="Arial" w:hAnsi="Arial" w:cs="Arial"/>
          <w:b/>
          <w:bCs/>
          <w:lang w:val="fr-BE" w:eastAsia="fr-BE"/>
        </w:rPr>
        <w:t xml:space="preserve"> </w:t>
      </w:r>
      <w:r w:rsidR="000210C9">
        <w:rPr>
          <w:rFonts w:ascii="Arial" w:hAnsi="Arial" w:cs="Arial"/>
          <w:b/>
          <w:bCs/>
          <w:lang w:val="fr-BE" w:eastAsia="fr-BE"/>
        </w:rPr>
        <w:t xml:space="preserve"> </w:t>
      </w:r>
      <w:r w:rsidR="000210C9">
        <w:rPr>
          <w:rFonts w:ascii="Arial" w:hAnsi="Arial" w:cs="Arial"/>
          <w:b/>
          <w:bCs/>
          <w:noProof/>
          <w:lang w:val="fr-BE" w:eastAsia="fr-BE"/>
        </w:rPr>
        <w:t>Firdes</w:t>
      </w:r>
      <w:r w:rsidR="000210C9">
        <w:rPr>
          <w:rFonts w:ascii="Arial" w:hAnsi="Arial" w:cs="Arial"/>
          <w:b/>
          <w:bCs/>
          <w:lang w:val="fr-BE" w:eastAsia="fr-BE"/>
        </w:rPr>
        <w:t xml:space="preserve"> </w:t>
      </w:r>
      <w:r w:rsidR="000210C9">
        <w:rPr>
          <w:rFonts w:ascii="Arial" w:hAnsi="Arial" w:cs="Arial"/>
          <w:b/>
          <w:bCs/>
          <w:noProof/>
          <w:lang w:val="fr-BE" w:eastAsia="fr-BE"/>
        </w:rPr>
        <w:t>Özdemir</w:t>
      </w:r>
      <w:r>
        <w:rPr>
          <w:rFonts w:ascii="Arial" w:hAnsi="Arial" w:cs="Arial"/>
          <w:b/>
          <w:bCs/>
          <w:lang w:val="fr-BE" w:eastAsia="fr-BE"/>
        </w:rPr>
        <w:t xml:space="preserve"> </w:t>
      </w:r>
      <w:r w:rsidR="000210C9">
        <w:rPr>
          <w:rFonts w:ascii="Arial" w:hAnsi="Arial" w:cs="Arial"/>
          <w:b/>
          <w:bCs/>
          <w:noProof/>
          <w:lang w:val="fr-BE" w:eastAsia="fr-BE"/>
        </w:rPr>
        <w:t>Rue Wauwermans</w:t>
      </w:r>
      <w:r w:rsidR="000210C9">
        <w:rPr>
          <w:rFonts w:ascii="Arial" w:hAnsi="Arial" w:cs="Arial"/>
          <w:b/>
          <w:bCs/>
          <w:lang w:val="fr-BE" w:eastAsia="fr-BE"/>
        </w:rPr>
        <w:t xml:space="preserve"> </w:t>
      </w:r>
      <w:r w:rsidR="000210C9">
        <w:rPr>
          <w:rFonts w:ascii="Arial" w:hAnsi="Arial" w:cs="Arial"/>
          <w:b/>
          <w:bCs/>
          <w:noProof/>
          <w:lang w:val="fr-BE" w:eastAsia="fr-BE"/>
        </w:rPr>
        <w:t>16</w:t>
      </w:r>
      <w:r w:rsidR="000210C9">
        <w:rPr>
          <w:rFonts w:ascii="Arial" w:hAnsi="Arial" w:cs="Arial"/>
          <w:b/>
          <w:bCs/>
          <w:lang w:val="fr-BE" w:eastAsia="fr-BE"/>
        </w:rPr>
        <w:t xml:space="preserve"> </w:t>
      </w:r>
      <w:r w:rsidR="000210C9">
        <w:rPr>
          <w:rFonts w:ascii="Arial" w:hAnsi="Arial" w:cs="Arial"/>
          <w:b/>
          <w:bCs/>
          <w:noProof/>
          <w:lang w:val="fr-BE" w:eastAsia="fr-BE"/>
        </w:rPr>
        <w:t>bte rdch</w:t>
      </w:r>
      <w:r>
        <w:rPr>
          <w:rFonts w:ascii="Arial" w:hAnsi="Arial" w:cs="Arial"/>
          <w:b/>
          <w:bCs/>
          <w:noProof/>
          <w:lang w:val="fr-BE" w:eastAsia="fr-BE"/>
        </w:rPr>
        <w:t xml:space="preserve"> à</w:t>
      </w:r>
      <w:r w:rsidR="00110EB8" w:rsidRPr="00A120AD">
        <w:rPr>
          <w:rFonts w:ascii="Arial" w:hAnsi="Arial" w:cs="Arial"/>
          <w:b/>
          <w:bCs/>
          <w:lang w:val="fr-BE" w:eastAsia="fr-BE"/>
        </w:rPr>
        <w:t xml:space="preserve"> </w:t>
      </w:r>
      <w:r w:rsidR="000210C9">
        <w:rPr>
          <w:rFonts w:ascii="Arial" w:hAnsi="Arial" w:cs="Arial"/>
          <w:b/>
          <w:bCs/>
          <w:noProof/>
          <w:lang w:val="fr-BE" w:eastAsia="fr-BE"/>
        </w:rPr>
        <w:t>1210</w:t>
      </w:r>
      <w:r w:rsidR="00110EB8" w:rsidRPr="00A120AD">
        <w:rPr>
          <w:rFonts w:ascii="Arial" w:hAnsi="Arial" w:cs="Arial"/>
          <w:b/>
          <w:bCs/>
          <w:lang w:val="fr-BE" w:eastAsia="fr-BE"/>
        </w:rPr>
        <w:t xml:space="preserve"> </w:t>
      </w:r>
      <w:r w:rsidR="000210C9">
        <w:rPr>
          <w:rFonts w:ascii="Arial" w:hAnsi="Arial" w:cs="Arial"/>
          <w:b/>
          <w:bCs/>
          <w:noProof/>
          <w:lang w:val="fr-BE" w:eastAsia="fr-BE"/>
        </w:rPr>
        <w:t>Saint-Josse-ten-Noode</w:t>
      </w:r>
      <w:r w:rsidR="00110EB8" w:rsidRPr="00A120AD">
        <w:rPr>
          <w:rFonts w:ascii="Arial" w:hAnsi="Arial" w:cs="Arial"/>
          <w:b/>
          <w:bCs/>
          <w:lang w:val="fr-BE" w:eastAsia="fr-BE"/>
        </w:rPr>
        <w:t>.</w:t>
      </w:r>
    </w:p>
    <w:p w14:paraId="02551565" w14:textId="06BDCE97" w:rsidR="00110EB8" w:rsidRPr="00A120AD" w:rsidRDefault="00110EB8" w:rsidP="00110EB8">
      <w:pPr>
        <w:autoSpaceDE w:val="0"/>
        <w:autoSpaceDN w:val="0"/>
        <w:adjustRightInd w:val="0"/>
        <w:spacing w:after="0" w:line="240" w:lineRule="auto"/>
        <w:rPr>
          <w:rFonts w:ascii="Arial" w:hAnsi="Arial" w:cs="Arial"/>
          <w:b/>
          <w:bCs/>
          <w:lang w:val="fr-BE" w:eastAsia="fr-BE"/>
        </w:rPr>
      </w:pPr>
    </w:p>
    <w:p w14:paraId="02551566" w14:textId="77777777" w:rsidR="00110EB8" w:rsidRPr="00A120AD" w:rsidRDefault="00110EB8" w:rsidP="00110EB8">
      <w:pPr>
        <w:autoSpaceDE w:val="0"/>
        <w:autoSpaceDN w:val="0"/>
        <w:adjustRightInd w:val="0"/>
        <w:spacing w:after="0" w:line="240" w:lineRule="auto"/>
        <w:rPr>
          <w:rFonts w:ascii="Arial" w:hAnsi="Arial" w:cs="Arial"/>
          <w:b/>
          <w:bCs/>
          <w:u w:val="single"/>
          <w:lang w:val="fr-BE" w:eastAsia="fr-BE"/>
        </w:rPr>
      </w:pPr>
      <w:r w:rsidRPr="00A120AD">
        <w:rPr>
          <w:rFonts w:ascii="Arial" w:hAnsi="Arial" w:cs="Arial"/>
          <w:b/>
          <w:bCs/>
          <w:u w:val="single"/>
          <w:lang w:val="fr-BE" w:eastAsia="fr-BE"/>
        </w:rPr>
        <w:t>AVIS</w:t>
      </w:r>
    </w:p>
    <w:p w14:paraId="02551568" w14:textId="3AAB27DC" w:rsidR="00110EB8" w:rsidRPr="00A120AD" w:rsidRDefault="00110EB8" w:rsidP="00110EB8">
      <w:pPr>
        <w:suppressAutoHyphens/>
        <w:spacing w:after="0" w:line="240" w:lineRule="auto"/>
        <w:rPr>
          <w:rFonts w:ascii="Arial" w:hAnsi="Arial" w:cs="Arial"/>
          <w:lang w:val="fr-BE"/>
        </w:rPr>
      </w:pPr>
    </w:p>
    <w:p w14:paraId="02551569"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 xml:space="preserve">Vu la demande de Madame </w:t>
      </w:r>
      <w:proofErr w:type="spellStart"/>
      <w:r w:rsidRPr="00AD17FE">
        <w:rPr>
          <w:rFonts w:ascii="Arial" w:hAnsi="Arial" w:cs="Arial"/>
          <w:sz w:val="20"/>
          <w:szCs w:val="20"/>
          <w:lang w:val="fr-BE"/>
        </w:rPr>
        <w:t>Firdes</w:t>
      </w:r>
      <w:proofErr w:type="spellEnd"/>
      <w:r w:rsidRPr="00AD17FE">
        <w:rPr>
          <w:rFonts w:ascii="Arial" w:hAnsi="Arial" w:cs="Arial"/>
          <w:sz w:val="20"/>
          <w:szCs w:val="20"/>
          <w:lang w:val="fr-BE"/>
        </w:rPr>
        <w:t xml:space="preserve"> </w:t>
      </w:r>
      <w:proofErr w:type="spellStart"/>
      <w:r w:rsidRPr="00AD17FE">
        <w:rPr>
          <w:rFonts w:ascii="Arial" w:hAnsi="Arial" w:cs="Arial"/>
          <w:sz w:val="20"/>
          <w:szCs w:val="20"/>
          <w:lang w:val="fr-BE"/>
        </w:rPr>
        <w:t>Özdemir</w:t>
      </w:r>
      <w:proofErr w:type="spellEnd"/>
      <w:r w:rsidRPr="00AD17FE">
        <w:rPr>
          <w:rFonts w:ascii="Arial" w:hAnsi="Arial" w:cs="Arial"/>
          <w:sz w:val="20"/>
          <w:szCs w:val="20"/>
          <w:lang w:val="fr-BE"/>
        </w:rPr>
        <w:t xml:space="preserve">  ,  Rue </w:t>
      </w:r>
      <w:proofErr w:type="spellStart"/>
      <w:r w:rsidRPr="00AD17FE">
        <w:rPr>
          <w:rFonts w:ascii="Arial" w:hAnsi="Arial" w:cs="Arial"/>
          <w:sz w:val="20"/>
          <w:szCs w:val="20"/>
          <w:lang w:val="fr-BE"/>
        </w:rPr>
        <w:t>Wauwermans</w:t>
      </w:r>
      <w:proofErr w:type="spellEnd"/>
      <w:r w:rsidRPr="00AD17FE">
        <w:rPr>
          <w:rFonts w:ascii="Arial" w:hAnsi="Arial" w:cs="Arial"/>
          <w:sz w:val="20"/>
          <w:szCs w:val="20"/>
          <w:lang w:val="fr-BE"/>
        </w:rPr>
        <w:t xml:space="preserve"> 16 bte </w:t>
      </w:r>
      <w:proofErr w:type="spellStart"/>
      <w:r w:rsidRPr="00AD17FE">
        <w:rPr>
          <w:rFonts w:ascii="Arial" w:hAnsi="Arial" w:cs="Arial"/>
          <w:sz w:val="20"/>
          <w:szCs w:val="20"/>
          <w:lang w:val="fr-BE"/>
        </w:rPr>
        <w:t>rdch</w:t>
      </w:r>
      <w:proofErr w:type="spellEnd"/>
      <w:r w:rsidRPr="00AD17FE">
        <w:rPr>
          <w:rFonts w:ascii="Arial" w:hAnsi="Arial" w:cs="Arial"/>
          <w:sz w:val="20"/>
          <w:szCs w:val="20"/>
          <w:lang w:val="fr-BE"/>
        </w:rPr>
        <w:t xml:space="preserve"> à 1210 Saint-Josse-ten-Noode visant à rehausser la toiture afin de créer une 2ème chambre pour le duplex, situé   Chaussée de Louvain 257 ;</w:t>
      </w:r>
    </w:p>
    <w:p w14:paraId="0255156A"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le bien concerné se trouve en espaces structurants, liserés de noyau commercial, zones mixtes au plan régional d’affectation du sol arrêté par arrêté du gouvernement du 3 mai 2001 ;</w:t>
      </w:r>
    </w:p>
    <w:p w14:paraId="0255156B"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la demande déroge à l'art.6 du titre I du RRU (toiture - hauteur) - dépasse le voisin le plus haut de 3,98 m ;</w:t>
      </w:r>
    </w:p>
    <w:p w14:paraId="0255156C"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la demande a été soumise aux mesures particulières de publicité ; que l’enquête publique se déroule du 16/06/2025 au 30/06/2025 et qu’aucune observation et/ou demande à être entendu n’a été introduite pour le moment ;</w:t>
      </w:r>
    </w:p>
    <w:p w14:paraId="0255156D"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la demande porte sur la rénovation du toit en le rehaussant et en ajoutant 2 lucarnes, une en façade avant et une en façade arrière ;</w:t>
      </w:r>
    </w:p>
    <w:p w14:paraId="0255156E"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la partie arrière de l’appartement comprenant la cuisine, la chambre et la terrasse ne figure pas sur les plans du dernier permis URB/16177 de 1969 ;</w:t>
      </w:r>
    </w:p>
    <w:p w14:paraId="0255156F"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 xml:space="preserve">Considérant cependant que l'on voit clairement ces volumes sur les </w:t>
      </w:r>
      <w:proofErr w:type="spellStart"/>
      <w:r w:rsidRPr="00AD17FE">
        <w:rPr>
          <w:rFonts w:ascii="Arial" w:hAnsi="Arial" w:cs="Arial"/>
          <w:sz w:val="20"/>
          <w:szCs w:val="20"/>
          <w:lang w:val="fr-BE"/>
        </w:rPr>
        <w:t>orthophoto</w:t>
      </w:r>
      <w:proofErr w:type="spellEnd"/>
      <w:r w:rsidRPr="00AD17FE">
        <w:rPr>
          <w:rFonts w:ascii="Arial" w:hAnsi="Arial" w:cs="Arial"/>
          <w:sz w:val="20"/>
          <w:szCs w:val="20"/>
          <w:lang w:val="fr-BE"/>
        </w:rPr>
        <w:t xml:space="preserve"> plans de </w:t>
      </w:r>
      <w:proofErr w:type="spellStart"/>
      <w:r w:rsidRPr="00AD17FE">
        <w:rPr>
          <w:rFonts w:ascii="Arial" w:hAnsi="Arial" w:cs="Arial"/>
          <w:sz w:val="20"/>
          <w:szCs w:val="20"/>
          <w:lang w:val="fr-BE"/>
        </w:rPr>
        <w:t>Bruciel</w:t>
      </w:r>
      <w:proofErr w:type="spellEnd"/>
      <w:r w:rsidRPr="00AD17FE">
        <w:rPr>
          <w:rFonts w:ascii="Arial" w:hAnsi="Arial" w:cs="Arial"/>
          <w:sz w:val="20"/>
          <w:szCs w:val="20"/>
          <w:lang w:val="fr-BE"/>
        </w:rPr>
        <w:t xml:space="preserve"> de 1971 ;</w:t>
      </w:r>
    </w:p>
    <w:p w14:paraId="02551570"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compte tenu de cela, le permis a probablement été exécuté de manière non conforme aux plans ;</w:t>
      </w:r>
    </w:p>
    <w:p w14:paraId="02551571"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qu’aucun plan as-</w:t>
      </w:r>
      <w:proofErr w:type="spellStart"/>
      <w:r w:rsidRPr="00AD17FE">
        <w:rPr>
          <w:rFonts w:ascii="Arial" w:hAnsi="Arial" w:cs="Arial"/>
          <w:sz w:val="20"/>
          <w:szCs w:val="20"/>
          <w:lang w:val="fr-BE"/>
        </w:rPr>
        <w:t>built</w:t>
      </w:r>
      <w:proofErr w:type="spellEnd"/>
      <w:r w:rsidRPr="00AD17FE">
        <w:rPr>
          <w:rFonts w:ascii="Arial" w:hAnsi="Arial" w:cs="Arial"/>
          <w:sz w:val="20"/>
          <w:szCs w:val="20"/>
          <w:lang w:val="fr-BE"/>
        </w:rPr>
        <w:t xml:space="preserve"> n’a été rentré depuis ;</w:t>
      </w:r>
    </w:p>
    <w:p w14:paraId="02551572"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la disposition de l’appartement est similaire à la disposition des mêmes appartements au 1</w:t>
      </w:r>
      <w:r w:rsidRPr="00AD17FE">
        <w:rPr>
          <w:rFonts w:ascii="Arial" w:hAnsi="Arial" w:cs="Arial"/>
          <w:sz w:val="20"/>
          <w:szCs w:val="20"/>
          <w:vertAlign w:val="superscript"/>
          <w:lang w:val="fr-BE"/>
        </w:rPr>
        <w:t>er</w:t>
      </w:r>
      <w:r w:rsidRPr="00AD17FE">
        <w:rPr>
          <w:rFonts w:ascii="Arial" w:hAnsi="Arial" w:cs="Arial"/>
          <w:sz w:val="20"/>
          <w:szCs w:val="20"/>
          <w:lang w:val="fr-BE"/>
        </w:rPr>
        <w:t xml:space="preserve"> et 2</w:t>
      </w:r>
      <w:r w:rsidRPr="00AD17FE">
        <w:rPr>
          <w:rFonts w:ascii="Arial" w:hAnsi="Arial" w:cs="Arial"/>
          <w:sz w:val="20"/>
          <w:szCs w:val="20"/>
          <w:vertAlign w:val="superscript"/>
          <w:lang w:val="fr-BE"/>
        </w:rPr>
        <w:t>ème</w:t>
      </w:r>
      <w:r w:rsidRPr="00AD17FE">
        <w:rPr>
          <w:rFonts w:ascii="Arial" w:hAnsi="Arial" w:cs="Arial"/>
          <w:sz w:val="20"/>
          <w:szCs w:val="20"/>
          <w:lang w:val="fr-BE"/>
        </w:rPr>
        <w:t xml:space="preserve"> étage approuvés par le permis de 1969 ;</w:t>
      </w:r>
    </w:p>
    <w:p w14:paraId="02551573"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qu'il convient que cette demande régularise également cette partie de l’appartement ;</w:t>
      </w:r>
    </w:p>
    <w:p w14:paraId="02551574"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qu’il existe une lucarne non conforme au titre I du RRU au dernier niveau en façade arrière ; que celle-ci était censée être supprimée, cf. dernier permis d’urbanisme pour ce bien de 2023 pu/20716 ;</w:t>
      </w:r>
    </w:p>
    <w:p w14:paraId="02551575"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la lucarne accueille actuellement un débarras (local de stockage) ;</w:t>
      </w:r>
    </w:p>
    <w:p w14:paraId="02551576"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le permis n’a pas été mis en œuvre ;</w:t>
      </w:r>
    </w:p>
    <w:p w14:paraId="02551577"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la présente demande propose une modification de volume afin d’installer la chambre à coucher principale dans les combles ;</w:t>
      </w:r>
    </w:p>
    <w:p w14:paraId="02551578"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de cette manière la chambre au 3</w:t>
      </w:r>
      <w:r w:rsidRPr="00AD17FE">
        <w:rPr>
          <w:rFonts w:ascii="Arial" w:hAnsi="Arial" w:cs="Arial"/>
          <w:sz w:val="20"/>
          <w:szCs w:val="20"/>
          <w:vertAlign w:val="superscript"/>
          <w:lang w:val="fr-BE"/>
        </w:rPr>
        <w:t>ème</w:t>
      </w:r>
      <w:r w:rsidRPr="00AD17FE">
        <w:rPr>
          <w:rFonts w:ascii="Arial" w:hAnsi="Arial" w:cs="Arial"/>
          <w:sz w:val="20"/>
          <w:szCs w:val="20"/>
          <w:lang w:val="fr-BE"/>
        </w:rPr>
        <w:t xml:space="preserve"> étage mesurant 12 m</w:t>
      </w:r>
      <w:r w:rsidRPr="00AD17FE">
        <w:rPr>
          <w:rFonts w:ascii="Arial" w:hAnsi="Arial" w:cs="Arial"/>
          <w:sz w:val="20"/>
          <w:szCs w:val="20"/>
          <w:vertAlign w:val="superscript"/>
          <w:lang w:val="fr-BE"/>
        </w:rPr>
        <w:t>2</w:t>
      </w:r>
      <w:r w:rsidRPr="00AD17FE">
        <w:rPr>
          <w:rFonts w:ascii="Arial" w:hAnsi="Arial" w:cs="Arial"/>
          <w:sz w:val="20"/>
          <w:szCs w:val="20"/>
          <w:lang w:val="fr-BE"/>
        </w:rPr>
        <w:t xml:space="preserve"> devient la 2</w:t>
      </w:r>
      <w:r w:rsidRPr="00AD17FE">
        <w:rPr>
          <w:rFonts w:ascii="Arial" w:hAnsi="Arial" w:cs="Arial"/>
          <w:sz w:val="20"/>
          <w:szCs w:val="20"/>
          <w:vertAlign w:val="superscript"/>
          <w:lang w:val="fr-BE"/>
        </w:rPr>
        <w:t>ème</w:t>
      </w:r>
      <w:r w:rsidRPr="00AD17FE">
        <w:rPr>
          <w:rFonts w:ascii="Arial" w:hAnsi="Arial" w:cs="Arial"/>
          <w:sz w:val="20"/>
          <w:szCs w:val="20"/>
          <w:lang w:val="fr-BE"/>
        </w:rPr>
        <w:t xml:space="preserve"> chambre ;</w:t>
      </w:r>
    </w:p>
    <w:p w14:paraId="02551579"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par conséquent que la demande est conforme au titre II du RRU en termes de normes d’habitabilité ;</w:t>
      </w:r>
    </w:p>
    <w:p w14:paraId="0255157A"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ceci propose une mixité en termes de typologie de logement ;</w:t>
      </w:r>
    </w:p>
    <w:p w14:paraId="0255157B"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la présence d’autres gabarits plus importants dans sur ce tronçon de la chaussée de Louvain ;</w:t>
      </w:r>
    </w:p>
    <w:p w14:paraId="0255157C"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des tuiles de ton rouge, habillage en zinc de ton gris foncé ainsi que des châssis en pvc blanc ont été proposés pour le versant de la toiture en façade avant ;</w:t>
      </w:r>
    </w:p>
    <w:p w14:paraId="0255157D" w14:textId="77777777" w:rsidR="00042267" w:rsidRPr="00AD17FE" w:rsidRDefault="00AD17FE" w:rsidP="00AD17FE">
      <w:pPr>
        <w:spacing w:after="0" w:line="240" w:lineRule="auto"/>
        <w:rPr>
          <w:rFonts w:ascii="Arial" w:hAnsi="Arial" w:cs="Arial"/>
          <w:sz w:val="20"/>
          <w:szCs w:val="20"/>
          <w:lang w:val="fr-BE"/>
        </w:rPr>
      </w:pPr>
      <w:r w:rsidRPr="00AD17FE">
        <w:rPr>
          <w:rFonts w:ascii="Arial" w:hAnsi="Arial" w:cs="Arial"/>
          <w:sz w:val="20"/>
          <w:szCs w:val="20"/>
          <w:lang w:val="fr-BE"/>
        </w:rPr>
        <w:t>Considérant que les matériaux proposés sont conformes au RCU ;</w:t>
      </w:r>
    </w:p>
    <w:p w14:paraId="0255157E" w14:textId="77777777" w:rsidR="00110EB8" w:rsidRPr="00AD17FE" w:rsidRDefault="00110EB8" w:rsidP="00AD17FE">
      <w:pPr>
        <w:suppressAutoHyphens/>
        <w:spacing w:after="0" w:line="240" w:lineRule="auto"/>
        <w:rPr>
          <w:rFonts w:ascii="Arial" w:hAnsi="Arial" w:cs="Arial"/>
          <w:sz w:val="20"/>
          <w:szCs w:val="20"/>
          <w:lang w:val="fr-BE"/>
        </w:rPr>
      </w:pPr>
    </w:p>
    <w:p w14:paraId="0255157F" w14:textId="77777777" w:rsidR="00110EB8" w:rsidRPr="00AD17FE" w:rsidRDefault="00110EB8" w:rsidP="00AD17FE">
      <w:pPr>
        <w:suppressAutoHyphens/>
        <w:spacing w:after="0" w:line="240" w:lineRule="auto"/>
        <w:outlineLvl w:val="0"/>
        <w:rPr>
          <w:rFonts w:ascii="Arial" w:hAnsi="Arial" w:cs="Arial"/>
          <w:b/>
          <w:sz w:val="20"/>
          <w:szCs w:val="20"/>
          <w:lang w:val="fr-BE"/>
        </w:rPr>
      </w:pPr>
      <w:r w:rsidRPr="00AD17FE">
        <w:rPr>
          <w:rFonts w:ascii="Arial" w:hAnsi="Arial" w:cs="Arial"/>
          <w:b/>
          <w:sz w:val="20"/>
          <w:szCs w:val="20"/>
          <w:lang w:val="fr-BE"/>
        </w:rPr>
        <w:t xml:space="preserve">AVIS </w:t>
      </w:r>
      <w:r w:rsidR="000210C9" w:rsidRPr="00AD17FE">
        <w:rPr>
          <w:rFonts w:ascii="Arial" w:hAnsi="Arial" w:cs="Arial"/>
          <w:b/>
          <w:noProof/>
          <w:sz w:val="20"/>
          <w:szCs w:val="20"/>
          <w:lang w:val="fr-BE"/>
        </w:rPr>
        <w:t>Favorable sous conditions (unanime)</w:t>
      </w:r>
    </w:p>
    <w:p w14:paraId="02551584" w14:textId="03D4EE0E" w:rsidR="00110EB8" w:rsidRPr="00A120AD" w:rsidRDefault="00110EB8" w:rsidP="00AD17FE">
      <w:pPr>
        <w:suppressAutoHyphens/>
        <w:spacing w:after="0" w:line="240" w:lineRule="auto"/>
        <w:rPr>
          <w:rFonts w:ascii="Arial" w:hAnsi="Arial" w:cs="Arial"/>
          <w:b/>
          <w:spacing w:val="-3"/>
          <w:lang w:val="fr-BE"/>
        </w:rPr>
      </w:pPr>
    </w:p>
    <w:sectPr w:rsidR="00110EB8" w:rsidRPr="00A120AD" w:rsidSect="00263C82">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51587" w14:textId="77777777" w:rsidR="00FC51AD" w:rsidRDefault="00FC51AD" w:rsidP="00CD4528">
      <w:pPr>
        <w:spacing w:after="0" w:line="240" w:lineRule="auto"/>
      </w:pPr>
      <w:r>
        <w:separator/>
      </w:r>
    </w:p>
  </w:endnote>
  <w:endnote w:type="continuationSeparator" w:id="0">
    <w:p w14:paraId="02551588" w14:textId="77777777" w:rsidR="00FC51AD" w:rsidRDefault="00FC51AD" w:rsidP="00CD4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158B" w14:textId="77777777" w:rsidR="000210C9" w:rsidRDefault="000210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158C" w14:textId="77777777" w:rsidR="000210C9" w:rsidRDefault="000210C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158E" w14:textId="77777777" w:rsidR="000210C9" w:rsidRDefault="0002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51585" w14:textId="77777777" w:rsidR="00FC51AD" w:rsidRDefault="00FC51AD" w:rsidP="00CD4528">
      <w:pPr>
        <w:spacing w:after="0" w:line="240" w:lineRule="auto"/>
      </w:pPr>
      <w:r>
        <w:separator/>
      </w:r>
    </w:p>
  </w:footnote>
  <w:footnote w:type="continuationSeparator" w:id="0">
    <w:p w14:paraId="02551586" w14:textId="77777777" w:rsidR="00FC51AD" w:rsidRDefault="00FC51AD" w:rsidP="00CD4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1589" w14:textId="77777777" w:rsidR="000210C9" w:rsidRDefault="000210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158A" w14:textId="77777777" w:rsidR="000210C9" w:rsidRDefault="000210C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158D" w14:textId="77777777" w:rsidR="000210C9" w:rsidRDefault="000210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BA4"/>
    <w:multiLevelType w:val="singleLevel"/>
    <w:tmpl w:val="8C7020BA"/>
    <w:lvl w:ilvl="0">
      <w:start w:val="117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5801E82"/>
    <w:multiLevelType w:val="hybridMultilevel"/>
    <w:tmpl w:val="DAE041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DE"/>
    <w:rsid w:val="00001B3E"/>
    <w:rsid w:val="00004247"/>
    <w:rsid w:val="00006300"/>
    <w:rsid w:val="00006C5B"/>
    <w:rsid w:val="00010685"/>
    <w:rsid w:val="00015334"/>
    <w:rsid w:val="00015A96"/>
    <w:rsid w:val="000210C9"/>
    <w:rsid w:val="0002333A"/>
    <w:rsid w:val="000260C5"/>
    <w:rsid w:val="00031196"/>
    <w:rsid w:val="00031A57"/>
    <w:rsid w:val="00031B4C"/>
    <w:rsid w:val="000354C8"/>
    <w:rsid w:val="00042267"/>
    <w:rsid w:val="000465D9"/>
    <w:rsid w:val="00046C10"/>
    <w:rsid w:val="00046FD5"/>
    <w:rsid w:val="0005142D"/>
    <w:rsid w:val="00060AF9"/>
    <w:rsid w:val="00062AAB"/>
    <w:rsid w:val="00063484"/>
    <w:rsid w:val="00063F7C"/>
    <w:rsid w:val="000720AE"/>
    <w:rsid w:val="000832F4"/>
    <w:rsid w:val="000847BE"/>
    <w:rsid w:val="00087821"/>
    <w:rsid w:val="00087EB5"/>
    <w:rsid w:val="000902CC"/>
    <w:rsid w:val="00090718"/>
    <w:rsid w:val="00090B62"/>
    <w:rsid w:val="00093EF2"/>
    <w:rsid w:val="0009451F"/>
    <w:rsid w:val="0009694A"/>
    <w:rsid w:val="000A1EFE"/>
    <w:rsid w:val="000A1F76"/>
    <w:rsid w:val="000A2A20"/>
    <w:rsid w:val="000B1F31"/>
    <w:rsid w:val="000B2939"/>
    <w:rsid w:val="000B3870"/>
    <w:rsid w:val="000B505A"/>
    <w:rsid w:val="000B7070"/>
    <w:rsid w:val="000C0DE0"/>
    <w:rsid w:val="000C40C3"/>
    <w:rsid w:val="000C4D58"/>
    <w:rsid w:val="000C6046"/>
    <w:rsid w:val="000C6955"/>
    <w:rsid w:val="000D4E23"/>
    <w:rsid w:val="000D6C7B"/>
    <w:rsid w:val="000D7F9D"/>
    <w:rsid w:val="000E282F"/>
    <w:rsid w:val="000E2A7A"/>
    <w:rsid w:val="000E63BC"/>
    <w:rsid w:val="000E6F5E"/>
    <w:rsid w:val="000F45CA"/>
    <w:rsid w:val="000F5EB5"/>
    <w:rsid w:val="000F68DD"/>
    <w:rsid w:val="001003F0"/>
    <w:rsid w:val="00104FCA"/>
    <w:rsid w:val="00110EB8"/>
    <w:rsid w:val="001113DC"/>
    <w:rsid w:val="00111AF3"/>
    <w:rsid w:val="0011300A"/>
    <w:rsid w:val="001146E4"/>
    <w:rsid w:val="0011632A"/>
    <w:rsid w:val="00116477"/>
    <w:rsid w:val="00121B37"/>
    <w:rsid w:val="00130730"/>
    <w:rsid w:val="00131EE3"/>
    <w:rsid w:val="00135FEE"/>
    <w:rsid w:val="00136A73"/>
    <w:rsid w:val="00136B2D"/>
    <w:rsid w:val="001371A7"/>
    <w:rsid w:val="00141754"/>
    <w:rsid w:val="001419AA"/>
    <w:rsid w:val="00141C3D"/>
    <w:rsid w:val="00142B99"/>
    <w:rsid w:val="001431B0"/>
    <w:rsid w:val="001444E7"/>
    <w:rsid w:val="00146BBC"/>
    <w:rsid w:val="00146F8D"/>
    <w:rsid w:val="00150747"/>
    <w:rsid w:val="00154FC1"/>
    <w:rsid w:val="00167120"/>
    <w:rsid w:val="0017228A"/>
    <w:rsid w:val="00172376"/>
    <w:rsid w:val="00173C64"/>
    <w:rsid w:val="00175215"/>
    <w:rsid w:val="0017551D"/>
    <w:rsid w:val="00182EBF"/>
    <w:rsid w:val="0018502F"/>
    <w:rsid w:val="00190803"/>
    <w:rsid w:val="00192002"/>
    <w:rsid w:val="00192792"/>
    <w:rsid w:val="00197DC5"/>
    <w:rsid w:val="001A2206"/>
    <w:rsid w:val="001A2DF1"/>
    <w:rsid w:val="001A2F5D"/>
    <w:rsid w:val="001A5E93"/>
    <w:rsid w:val="001A688E"/>
    <w:rsid w:val="001A73DA"/>
    <w:rsid w:val="001B0CA6"/>
    <w:rsid w:val="001B21A8"/>
    <w:rsid w:val="001B36A3"/>
    <w:rsid w:val="001B547D"/>
    <w:rsid w:val="001C4D48"/>
    <w:rsid w:val="001C5101"/>
    <w:rsid w:val="001C53C7"/>
    <w:rsid w:val="001C7E18"/>
    <w:rsid w:val="001D04AF"/>
    <w:rsid w:val="001D24C8"/>
    <w:rsid w:val="001D5ABC"/>
    <w:rsid w:val="001E35C5"/>
    <w:rsid w:val="001F0F3C"/>
    <w:rsid w:val="001F2DBF"/>
    <w:rsid w:val="001F4CF6"/>
    <w:rsid w:val="001F4FDC"/>
    <w:rsid w:val="001F5D65"/>
    <w:rsid w:val="00200441"/>
    <w:rsid w:val="0020058F"/>
    <w:rsid w:val="0020238B"/>
    <w:rsid w:val="00202610"/>
    <w:rsid w:val="00203CC2"/>
    <w:rsid w:val="00207995"/>
    <w:rsid w:val="00210DA5"/>
    <w:rsid w:val="00210EBB"/>
    <w:rsid w:val="002150EB"/>
    <w:rsid w:val="0021702C"/>
    <w:rsid w:val="00217968"/>
    <w:rsid w:val="0022137F"/>
    <w:rsid w:val="0022217B"/>
    <w:rsid w:val="00222CE0"/>
    <w:rsid w:val="002236D5"/>
    <w:rsid w:val="00224ADC"/>
    <w:rsid w:val="00225A83"/>
    <w:rsid w:val="0022667E"/>
    <w:rsid w:val="00232BDA"/>
    <w:rsid w:val="002407D5"/>
    <w:rsid w:val="0024365F"/>
    <w:rsid w:val="002529D4"/>
    <w:rsid w:val="00255A33"/>
    <w:rsid w:val="0026258C"/>
    <w:rsid w:val="00262CB4"/>
    <w:rsid w:val="00263342"/>
    <w:rsid w:val="00263C82"/>
    <w:rsid w:val="002656FA"/>
    <w:rsid w:val="002659B7"/>
    <w:rsid w:val="00265EDE"/>
    <w:rsid w:val="0026620C"/>
    <w:rsid w:val="00270F06"/>
    <w:rsid w:val="0027113D"/>
    <w:rsid w:val="002742ED"/>
    <w:rsid w:val="00276A5F"/>
    <w:rsid w:val="00277461"/>
    <w:rsid w:val="00283AA1"/>
    <w:rsid w:val="00291200"/>
    <w:rsid w:val="00291906"/>
    <w:rsid w:val="002920F9"/>
    <w:rsid w:val="00292FBF"/>
    <w:rsid w:val="00294269"/>
    <w:rsid w:val="0029745E"/>
    <w:rsid w:val="002A1AAA"/>
    <w:rsid w:val="002A499C"/>
    <w:rsid w:val="002A4A61"/>
    <w:rsid w:val="002A6E12"/>
    <w:rsid w:val="002B3FF6"/>
    <w:rsid w:val="002C0250"/>
    <w:rsid w:val="002C0421"/>
    <w:rsid w:val="002C2BE9"/>
    <w:rsid w:val="002C4015"/>
    <w:rsid w:val="002C67DC"/>
    <w:rsid w:val="002C6BA4"/>
    <w:rsid w:val="002C7E32"/>
    <w:rsid w:val="002D09AF"/>
    <w:rsid w:val="002D52F3"/>
    <w:rsid w:val="002D6EEA"/>
    <w:rsid w:val="002E031A"/>
    <w:rsid w:val="002E0E8F"/>
    <w:rsid w:val="002E1449"/>
    <w:rsid w:val="002E2EF7"/>
    <w:rsid w:val="002E52C6"/>
    <w:rsid w:val="002E6044"/>
    <w:rsid w:val="002E63DA"/>
    <w:rsid w:val="002F07C2"/>
    <w:rsid w:val="002F2980"/>
    <w:rsid w:val="002F3807"/>
    <w:rsid w:val="00303C08"/>
    <w:rsid w:val="003046D9"/>
    <w:rsid w:val="00305268"/>
    <w:rsid w:val="00311BD2"/>
    <w:rsid w:val="00313670"/>
    <w:rsid w:val="003150E4"/>
    <w:rsid w:val="00316187"/>
    <w:rsid w:val="00317BFB"/>
    <w:rsid w:val="00325467"/>
    <w:rsid w:val="00326ADA"/>
    <w:rsid w:val="00326B7B"/>
    <w:rsid w:val="00327A8A"/>
    <w:rsid w:val="00330C94"/>
    <w:rsid w:val="00330DA9"/>
    <w:rsid w:val="00331172"/>
    <w:rsid w:val="0033121B"/>
    <w:rsid w:val="003348AE"/>
    <w:rsid w:val="00334FF1"/>
    <w:rsid w:val="00335622"/>
    <w:rsid w:val="00337AB7"/>
    <w:rsid w:val="00337C4A"/>
    <w:rsid w:val="003409D5"/>
    <w:rsid w:val="00343C98"/>
    <w:rsid w:val="0034573C"/>
    <w:rsid w:val="00352FB3"/>
    <w:rsid w:val="00356E39"/>
    <w:rsid w:val="003610C2"/>
    <w:rsid w:val="00362C65"/>
    <w:rsid w:val="00365F13"/>
    <w:rsid w:val="00366EF0"/>
    <w:rsid w:val="0037389E"/>
    <w:rsid w:val="00375DE5"/>
    <w:rsid w:val="003766A2"/>
    <w:rsid w:val="003773C9"/>
    <w:rsid w:val="003808A4"/>
    <w:rsid w:val="003833E7"/>
    <w:rsid w:val="003845E2"/>
    <w:rsid w:val="00396BA2"/>
    <w:rsid w:val="003A061C"/>
    <w:rsid w:val="003A26E0"/>
    <w:rsid w:val="003A59C1"/>
    <w:rsid w:val="003A5EC1"/>
    <w:rsid w:val="003A6970"/>
    <w:rsid w:val="003A6B27"/>
    <w:rsid w:val="003A72D7"/>
    <w:rsid w:val="003A74DE"/>
    <w:rsid w:val="003B0228"/>
    <w:rsid w:val="003B1637"/>
    <w:rsid w:val="003B503B"/>
    <w:rsid w:val="003B672D"/>
    <w:rsid w:val="003B6CB9"/>
    <w:rsid w:val="003D25CA"/>
    <w:rsid w:val="003D7B68"/>
    <w:rsid w:val="003D7B7D"/>
    <w:rsid w:val="003E7DEB"/>
    <w:rsid w:val="003F1B4B"/>
    <w:rsid w:val="003F4B89"/>
    <w:rsid w:val="003F58F3"/>
    <w:rsid w:val="003F6E80"/>
    <w:rsid w:val="00402481"/>
    <w:rsid w:val="0040537F"/>
    <w:rsid w:val="00407B11"/>
    <w:rsid w:val="00407FE6"/>
    <w:rsid w:val="00412478"/>
    <w:rsid w:val="00414093"/>
    <w:rsid w:val="004159AF"/>
    <w:rsid w:val="0042395A"/>
    <w:rsid w:val="00425F80"/>
    <w:rsid w:val="004277BC"/>
    <w:rsid w:val="004300F7"/>
    <w:rsid w:val="00432A4A"/>
    <w:rsid w:val="00434A9A"/>
    <w:rsid w:val="0044043F"/>
    <w:rsid w:val="0044162E"/>
    <w:rsid w:val="004417FE"/>
    <w:rsid w:val="004529BF"/>
    <w:rsid w:val="00454D18"/>
    <w:rsid w:val="00454FBF"/>
    <w:rsid w:val="00457AFE"/>
    <w:rsid w:val="00460A13"/>
    <w:rsid w:val="00461421"/>
    <w:rsid w:val="0046282A"/>
    <w:rsid w:val="0046335B"/>
    <w:rsid w:val="004648C9"/>
    <w:rsid w:val="00465D61"/>
    <w:rsid w:val="00470081"/>
    <w:rsid w:val="004700C3"/>
    <w:rsid w:val="00470C9A"/>
    <w:rsid w:val="004714E0"/>
    <w:rsid w:val="00473D7F"/>
    <w:rsid w:val="00475126"/>
    <w:rsid w:val="0048037F"/>
    <w:rsid w:val="00482C86"/>
    <w:rsid w:val="00484439"/>
    <w:rsid w:val="004872F6"/>
    <w:rsid w:val="0049066E"/>
    <w:rsid w:val="004923FD"/>
    <w:rsid w:val="004938A7"/>
    <w:rsid w:val="00494DA6"/>
    <w:rsid w:val="004A1052"/>
    <w:rsid w:val="004A1EDB"/>
    <w:rsid w:val="004A2EC4"/>
    <w:rsid w:val="004A42C4"/>
    <w:rsid w:val="004A7080"/>
    <w:rsid w:val="004A778A"/>
    <w:rsid w:val="004B1CB0"/>
    <w:rsid w:val="004B29AA"/>
    <w:rsid w:val="004B46B8"/>
    <w:rsid w:val="004C0418"/>
    <w:rsid w:val="004C3530"/>
    <w:rsid w:val="004C69B5"/>
    <w:rsid w:val="004C7016"/>
    <w:rsid w:val="004C717A"/>
    <w:rsid w:val="004C7DD2"/>
    <w:rsid w:val="004D4E40"/>
    <w:rsid w:val="004D7DBE"/>
    <w:rsid w:val="004E0740"/>
    <w:rsid w:val="004E1E60"/>
    <w:rsid w:val="004E3A0E"/>
    <w:rsid w:val="004E4ED3"/>
    <w:rsid w:val="004F3275"/>
    <w:rsid w:val="004F3368"/>
    <w:rsid w:val="004F48F3"/>
    <w:rsid w:val="004F5C51"/>
    <w:rsid w:val="004F6164"/>
    <w:rsid w:val="0050014A"/>
    <w:rsid w:val="005008D4"/>
    <w:rsid w:val="00500AAB"/>
    <w:rsid w:val="0050164F"/>
    <w:rsid w:val="00502806"/>
    <w:rsid w:val="00504345"/>
    <w:rsid w:val="005109B9"/>
    <w:rsid w:val="0051191B"/>
    <w:rsid w:val="00511FB3"/>
    <w:rsid w:val="005121E8"/>
    <w:rsid w:val="005156BF"/>
    <w:rsid w:val="00515723"/>
    <w:rsid w:val="0052126B"/>
    <w:rsid w:val="0052227F"/>
    <w:rsid w:val="0052256F"/>
    <w:rsid w:val="0052657E"/>
    <w:rsid w:val="005302CC"/>
    <w:rsid w:val="00536905"/>
    <w:rsid w:val="00536C62"/>
    <w:rsid w:val="00541F2C"/>
    <w:rsid w:val="005444B4"/>
    <w:rsid w:val="00545BF2"/>
    <w:rsid w:val="0055279F"/>
    <w:rsid w:val="00552D65"/>
    <w:rsid w:val="00567D83"/>
    <w:rsid w:val="00570D2C"/>
    <w:rsid w:val="00575985"/>
    <w:rsid w:val="00581143"/>
    <w:rsid w:val="00583DC1"/>
    <w:rsid w:val="00584F54"/>
    <w:rsid w:val="0058543A"/>
    <w:rsid w:val="0058661E"/>
    <w:rsid w:val="00587B4A"/>
    <w:rsid w:val="0059221B"/>
    <w:rsid w:val="005979E4"/>
    <w:rsid w:val="005A2C21"/>
    <w:rsid w:val="005A32C9"/>
    <w:rsid w:val="005A365B"/>
    <w:rsid w:val="005A628A"/>
    <w:rsid w:val="005A7B4B"/>
    <w:rsid w:val="005B56AD"/>
    <w:rsid w:val="005C13B6"/>
    <w:rsid w:val="005C416F"/>
    <w:rsid w:val="005C68DD"/>
    <w:rsid w:val="005D1825"/>
    <w:rsid w:val="005D250C"/>
    <w:rsid w:val="005D49E5"/>
    <w:rsid w:val="005D70B9"/>
    <w:rsid w:val="005E2CCE"/>
    <w:rsid w:val="005E6C65"/>
    <w:rsid w:val="005F4FE4"/>
    <w:rsid w:val="005F6CC2"/>
    <w:rsid w:val="00600696"/>
    <w:rsid w:val="006031E9"/>
    <w:rsid w:val="00603ED5"/>
    <w:rsid w:val="00607883"/>
    <w:rsid w:val="00611AB3"/>
    <w:rsid w:val="006126A8"/>
    <w:rsid w:val="00617717"/>
    <w:rsid w:val="00617CBB"/>
    <w:rsid w:val="00622E0E"/>
    <w:rsid w:val="0062694B"/>
    <w:rsid w:val="0063010C"/>
    <w:rsid w:val="00632135"/>
    <w:rsid w:val="0063519F"/>
    <w:rsid w:val="006375DD"/>
    <w:rsid w:val="00643FA9"/>
    <w:rsid w:val="0064438A"/>
    <w:rsid w:val="00645366"/>
    <w:rsid w:val="006468DE"/>
    <w:rsid w:val="00650020"/>
    <w:rsid w:val="00651135"/>
    <w:rsid w:val="0065170E"/>
    <w:rsid w:val="0065183D"/>
    <w:rsid w:val="00654557"/>
    <w:rsid w:val="00655FB4"/>
    <w:rsid w:val="00660400"/>
    <w:rsid w:val="006615B7"/>
    <w:rsid w:val="00665C5B"/>
    <w:rsid w:val="006715DF"/>
    <w:rsid w:val="006741D9"/>
    <w:rsid w:val="006765A6"/>
    <w:rsid w:val="00677B96"/>
    <w:rsid w:val="006837C0"/>
    <w:rsid w:val="00685F5E"/>
    <w:rsid w:val="006929D4"/>
    <w:rsid w:val="006A1421"/>
    <w:rsid w:val="006A50AB"/>
    <w:rsid w:val="006A6779"/>
    <w:rsid w:val="006B0FEE"/>
    <w:rsid w:val="006B307E"/>
    <w:rsid w:val="006B3D87"/>
    <w:rsid w:val="006B4734"/>
    <w:rsid w:val="006B51A0"/>
    <w:rsid w:val="006B5ABA"/>
    <w:rsid w:val="006B70FC"/>
    <w:rsid w:val="006C12EF"/>
    <w:rsid w:val="006C36B7"/>
    <w:rsid w:val="006C47FE"/>
    <w:rsid w:val="006C5AEB"/>
    <w:rsid w:val="006C7B9F"/>
    <w:rsid w:val="006D55D2"/>
    <w:rsid w:val="006E0005"/>
    <w:rsid w:val="006E26FF"/>
    <w:rsid w:val="006E32CE"/>
    <w:rsid w:val="006E577E"/>
    <w:rsid w:val="006E681E"/>
    <w:rsid w:val="006E7B0F"/>
    <w:rsid w:val="006F2EAC"/>
    <w:rsid w:val="006F58AE"/>
    <w:rsid w:val="006F668A"/>
    <w:rsid w:val="00700108"/>
    <w:rsid w:val="007027B1"/>
    <w:rsid w:val="0070558C"/>
    <w:rsid w:val="00711C66"/>
    <w:rsid w:val="00714AC0"/>
    <w:rsid w:val="00715C4C"/>
    <w:rsid w:val="007167F8"/>
    <w:rsid w:val="007218BF"/>
    <w:rsid w:val="0072209D"/>
    <w:rsid w:val="00723555"/>
    <w:rsid w:val="0072679E"/>
    <w:rsid w:val="00727E41"/>
    <w:rsid w:val="0073327B"/>
    <w:rsid w:val="00735701"/>
    <w:rsid w:val="00737D2F"/>
    <w:rsid w:val="00744859"/>
    <w:rsid w:val="0074595A"/>
    <w:rsid w:val="00750048"/>
    <w:rsid w:val="0075450E"/>
    <w:rsid w:val="007567D1"/>
    <w:rsid w:val="00761EA4"/>
    <w:rsid w:val="00761FFF"/>
    <w:rsid w:val="00762774"/>
    <w:rsid w:val="00762A5A"/>
    <w:rsid w:val="00762BD0"/>
    <w:rsid w:val="00762CEB"/>
    <w:rsid w:val="00763DAA"/>
    <w:rsid w:val="007645B1"/>
    <w:rsid w:val="00764645"/>
    <w:rsid w:val="00766AA3"/>
    <w:rsid w:val="00767068"/>
    <w:rsid w:val="007723D4"/>
    <w:rsid w:val="00772C86"/>
    <w:rsid w:val="0077597A"/>
    <w:rsid w:val="0078040A"/>
    <w:rsid w:val="007820F8"/>
    <w:rsid w:val="007832EB"/>
    <w:rsid w:val="007849A3"/>
    <w:rsid w:val="00784D11"/>
    <w:rsid w:val="0078729F"/>
    <w:rsid w:val="007B3EAD"/>
    <w:rsid w:val="007B7117"/>
    <w:rsid w:val="007B77D4"/>
    <w:rsid w:val="007C2F69"/>
    <w:rsid w:val="007C3074"/>
    <w:rsid w:val="007C4260"/>
    <w:rsid w:val="007C7141"/>
    <w:rsid w:val="007D317C"/>
    <w:rsid w:val="007D4214"/>
    <w:rsid w:val="007D423C"/>
    <w:rsid w:val="007D47F0"/>
    <w:rsid w:val="007E0EF6"/>
    <w:rsid w:val="007E5F6F"/>
    <w:rsid w:val="007E6B1E"/>
    <w:rsid w:val="007F0CFF"/>
    <w:rsid w:val="007F75B3"/>
    <w:rsid w:val="0080038A"/>
    <w:rsid w:val="00800CDB"/>
    <w:rsid w:val="00801C41"/>
    <w:rsid w:val="00805B67"/>
    <w:rsid w:val="008061AF"/>
    <w:rsid w:val="0080675C"/>
    <w:rsid w:val="00806D68"/>
    <w:rsid w:val="008079EC"/>
    <w:rsid w:val="008127D6"/>
    <w:rsid w:val="00813F69"/>
    <w:rsid w:val="00815763"/>
    <w:rsid w:val="00820FE1"/>
    <w:rsid w:val="00825C1D"/>
    <w:rsid w:val="008264BA"/>
    <w:rsid w:val="00830E33"/>
    <w:rsid w:val="00832299"/>
    <w:rsid w:val="00834F02"/>
    <w:rsid w:val="00840ECD"/>
    <w:rsid w:val="008418A8"/>
    <w:rsid w:val="00841FDC"/>
    <w:rsid w:val="00843D17"/>
    <w:rsid w:val="00843FA9"/>
    <w:rsid w:val="0084516F"/>
    <w:rsid w:val="00845EA4"/>
    <w:rsid w:val="0085148E"/>
    <w:rsid w:val="0085189A"/>
    <w:rsid w:val="00852113"/>
    <w:rsid w:val="008526A8"/>
    <w:rsid w:val="00852E20"/>
    <w:rsid w:val="00853E85"/>
    <w:rsid w:val="00857367"/>
    <w:rsid w:val="008604EE"/>
    <w:rsid w:val="00866F71"/>
    <w:rsid w:val="008727FE"/>
    <w:rsid w:val="00873E9F"/>
    <w:rsid w:val="0087527D"/>
    <w:rsid w:val="008807F9"/>
    <w:rsid w:val="008817A8"/>
    <w:rsid w:val="00882A23"/>
    <w:rsid w:val="00885543"/>
    <w:rsid w:val="008879D3"/>
    <w:rsid w:val="00887A5F"/>
    <w:rsid w:val="0089542C"/>
    <w:rsid w:val="008A058E"/>
    <w:rsid w:val="008A1C35"/>
    <w:rsid w:val="008A4BDC"/>
    <w:rsid w:val="008B0F5F"/>
    <w:rsid w:val="008B2C0E"/>
    <w:rsid w:val="008B670F"/>
    <w:rsid w:val="008B7E52"/>
    <w:rsid w:val="008C0573"/>
    <w:rsid w:val="008C262E"/>
    <w:rsid w:val="008C264C"/>
    <w:rsid w:val="008C4BBC"/>
    <w:rsid w:val="008C4D56"/>
    <w:rsid w:val="008C6631"/>
    <w:rsid w:val="008C7708"/>
    <w:rsid w:val="008D2F96"/>
    <w:rsid w:val="008D60A9"/>
    <w:rsid w:val="008E379A"/>
    <w:rsid w:val="008E4284"/>
    <w:rsid w:val="008E6523"/>
    <w:rsid w:val="008E78DB"/>
    <w:rsid w:val="008E7C31"/>
    <w:rsid w:val="008F2D3A"/>
    <w:rsid w:val="008F300A"/>
    <w:rsid w:val="008F5A7A"/>
    <w:rsid w:val="008F65F8"/>
    <w:rsid w:val="008F727C"/>
    <w:rsid w:val="00901ABB"/>
    <w:rsid w:val="00901D60"/>
    <w:rsid w:val="00904788"/>
    <w:rsid w:val="00905C50"/>
    <w:rsid w:val="00907568"/>
    <w:rsid w:val="00907FE5"/>
    <w:rsid w:val="00910B14"/>
    <w:rsid w:val="00913053"/>
    <w:rsid w:val="00914940"/>
    <w:rsid w:val="00916B0D"/>
    <w:rsid w:val="0092031A"/>
    <w:rsid w:val="00920F5C"/>
    <w:rsid w:val="0092239F"/>
    <w:rsid w:val="00923253"/>
    <w:rsid w:val="00933438"/>
    <w:rsid w:val="00933709"/>
    <w:rsid w:val="00936A5F"/>
    <w:rsid w:val="00941278"/>
    <w:rsid w:val="00943E69"/>
    <w:rsid w:val="00944AC9"/>
    <w:rsid w:val="0094575B"/>
    <w:rsid w:val="00946441"/>
    <w:rsid w:val="00950C7F"/>
    <w:rsid w:val="0095200F"/>
    <w:rsid w:val="009526C7"/>
    <w:rsid w:val="0095278F"/>
    <w:rsid w:val="00953217"/>
    <w:rsid w:val="009558FC"/>
    <w:rsid w:val="00960246"/>
    <w:rsid w:val="00963818"/>
    <w:rsid w:val="009654EE"/>
    <w:rsid w:val="009700EE"/>
    <w:rsid w:val="0097206F"/>
    <w:rsid w:val="00974ACE"/>
    <w:rsid w:val="00984DA9"/>
    <w:rsid w:val="00986D72"/>
    <w:rsid w:val="0099541A"/>
    <w:rsid w:val="00995700"/>
    <w:rsid w:val="009A1696"/>
    <w:rsid w:val="009A21DA"/>
    <w:rsid w:val="009A2B7A"/>
    <w:rsid w:val="009A3BD6"/>
    <w:rsid w:val="009A3C8E"/>
    <w:rsid w:val="009A7C49"/>
    <w:rsid w:val="009B79B2"/>
    <w:rsid w:val="009C0ACA"/>
    <w:rsid w:val="009C0B97"/>
    <w:rsid w:val="009C0CB6"/>
    <w:rsid w:val="009C4F4A"/>
    <w:rsid w:val="009C6046"/>
    <w:rsid w:val="009D1901"/>
    <w:rsid w:val="009D1F2E"/>
    <w:rsid w:val="009D3A0F"/>
    <w:rsid w:val="009D488F"/>
    <w:rsid w:val="009D537B"/>
    <w:rsid w:val="009D55BD"/>
    <w:rsid w:val="009F4307"/>
    <w:rsid w:val="009F6BBF"/>
    <w:rsid w:val="00A006E1"/>
    <w:rsid w:val="00A02D03"/>
    <w:rsid w:val="00A03A33"/>
    <w:rsid w:val="00A043CD"/>
    <w:rsid w:val="00A047DF"/>
    <w:rsid w:val="00A077D5"/>
    <w:rsid w:val="00A120AD"/>
    <w:rsid w:val="00A215F2"/>
    <w:rsid w:val="00A235AB"/>
    <w:rsid w:val="00A313B2"/>
    <w:rsid w:val="00A32657"/>
    <w:rsid w:val="00A332F4"/>
    <w:rsid w:val="00A35F56"/>
    <w:rsid w:val="00A40B32"/>
    <w:rsid w:val="00A420A5"/>
    <w:rsid w:val="00A63AD7"/>
    <w:rsid w:val="00A653C6"/>
    <w:rsid w:val="00A6749E"/>
    <w:rsid w:val="00A704FE"/>
    <w:rsid w:val="00A7115D"/>
    <w:rsid w:val="00A72B47"/>
    <w:rsid w:val="00A77A43"/>
    <w:rsid w:val="00A81787"/>
    <w:rsid w:val="00A83745"/>
    <w:rsid w:val="00A839A3"/>
    <w:rsid w:val="00A85603"/>
    <w:rsid w:val="00A87F2F"/>
    <w:rsid w:val="00A901B8"/>
    <w:rsid w:val="00A93391"/>
    <w:rsid w:val="00A9408F"/>
    <w:rsid w:val="00A943FB"/>
    <w:rsid w:val="00A95FB8"/>
    <w:rsid w:val="00A9622A"/>
    <w:rsid w:val="00A97CE8"/>
    <w:rsid w:val="00AA096C"/>
    <w:rsid w:val="00AA1371"/>
    <w:rsid w:val="00AA35AB"/>
    <w:rsid w:val="00AA3DE6"/>
    <w:rsid w:val="00AB0104"/>
    <w:rsid w:val="00AB187C"/>
    <w:rsid w:val="00AB1AA8"/>
    <w:rsid w:val="00AB34FE"/>
    <w:rsid w:val="00AC5233"/>
    <w:rsid w:val="00AC6F21"/>
    <w:rsid w:val="00AD17FE"/>
    <w:rsid w:val="00AD20A7"/>
    <w:rsid w:val="00AD66F3"/>
    <w:rsid w:val="00AD6D01"/>
    <w:rsid w:val="00AE0FB1"/>
    <w:rsid w:val="00AE2DAE"/>
    <w:rsid w:val="00AE4726"/>
    <w:rsid w:val="00AE54B3"/>
    <w:rsid w:val="00AF0299"/>
    <w:rsid w:val="00AF0C75"/>
    <w:rsid w:val="00AF20C0"/>
    <w:rsid w:val="00AF2136"/>
    <w:rsid w:val="00AF2FD0"/>
    <w:rsid w:val="00AF45D7"/>
    <w:rsid w:val="00B00602"/>
    <w:rsid w:val="00B0108B"/>
    <w:rsid w:val="00B0258E"/>
    <w:rsid w:val="00B04698"/>
    <w:rsid w:val="00B05460"/>
    <w:rsid w:val="00B05AC2"/>
    <w:rsid w:val="00B075CD"/>
    <w:rsid w:val="00B10671"/>
    <w:rsid w:val="00B107DE"/>
    <w:rsid w:val="00B10C0C"/>
    <w:rsid w:val="00B11CA5"/>
    <w:rsid w:val="00B12012"/>
    <w:rsid w:val="00B160FC"/>
    <w:rsid w:val="00B17447"/>
    <w:rsid w:val="00B20843"/>
    <w:rsid w:val="00B21CE4"/>
    <w:rsid w:val="00B21FD4"/>
    <w:rsid w:val="00B310B6"/>
    <w:rsid w:val="00B31954"/>
    <w:rsid w:val="00B320DD"/>
    <w:rsid w:val="00B32A47"/>
    <w:rsid w:val="00B333C2"/>
    <w:rsid w:val="00B337FF"/>
    <w:rsid w:val="00B443A9"/>
    <w:rsid w:val="00B47EDA"/>
    <w:rsid w:val="00B53769"/>
    <w:rsid w:val="00B55AD1"/>
    <w:rsid w:val="00B6341C"/>
    <w:rsid w:val="00B65382"/>
    <w:rsid w:val="00B70314"/>
    <w:rsid w:val="00B70C99"/>
    <w:rsid w:val="00B72E16"/>
    <w:rsid w:val="00B76AFA"/>
    <w:rsid w:val="00B83A32"/>
    <w:rsid w:val="00B86372"/>
    <w:rsid w:val="00B864E7"/>
    <w:rsid w:val="00B871C0"/>
    <w:rsid w:val="00B945D9"/>
    <w:rsid w:val="00B94693"/>
    <w:rsid w:val="00B97442"/>
    <w:rsid w:val="00BA3552"/>
    <w:rsid w:val="00BA79D4"/>
    <w:rsid w:val="00BB068E"/>
    <w:rsid w:val="00BB070F"/>
    <w:rsid w:val="00BB35F7"/>
    <w:rsid w:val="00BB36E2"/>
    <w:rsid w:val="00BB737F"/>
    <w:rsid w:val="00BB7C2D"/>
    <w:rsid w:val="00BC113C"/>
    <w:rsid w:val="00BC1728"/>
    <w:rsid w:val="00BC4318"/>
    <w:rsid w:val="00BC442B"/>
    <w:rsid w:val="00BC452E"/>
    <w:rsid w:val="00BC4E41"/>
    <w:rsid w:val="00BC5016"/>
    <w:rsid w:val="00BD0052"/>
    <w:rsid w:val="00BD1403"/>
    <w:rsid w:val="00BD35FA"/>
    <w:rsid w:val="00BD6632"/>
    <w:rsid w:val="00BE0A97"/>
    <w:rsid w:val="00BE1CCF"/>
    <w:rsid w:val="00BE47F0"/>
    <w:rsid w:val="00BE765C"/>
    <w:rsid w:val="00BF514A"/>
    <w:rsid w:val="00BF5FDF"/>
    <w:rsid w:val="00BF6814"/>
    <w:rsid w:val="00C01B11"/>
    <w:rsid w:val="00C04DA7"/>
    <w:rsid w:val="00C06819"/>
    <w:rsid w:val="00C07D4C"/>
    <w:rsid w:val="00C1137A"/>
    <w:rsid w:val="00C11FC0"/>
    <w:rsid w:val="00C15146"/>
    <w:rsid w:val="00C21C2E"/>
    <w:rsid w:val="00C23E75"/>
    <w:rsid w:val="00C32437"/>
    <w:rsid w:val="00C32CCD"/>
    <w:rsid w:val="00C350CE"/>
    <w:rsid w:val="00C4178B"/>
    <w:rsid w:val="00C43034"/>
    <w:rsid w:val="00C44423"/>
    <w:rsid w:val="00C46090"/>
    <w:rsid w:val="00C46870"/>
    <w:rsid w:val="00C544E1"/>
    <w:rsid w:val="00C54900"/>
    <w:rsid w:val="00C54EDA"/>
    <w:rsid w:val="00C55A6E"/>
    <w:rsid w:val="00C55D1A"/>
    <w:rsid w:val="00C578C5"/>
    <w:rsid w:val="00C6035C"/>
    <w:rsid w:val="00C6117B"/>
    <w:rsid w:val="00C622CE"/>
    <w:rsid w:val="00C635F3"/>
    <w:rsid w:val="00C659AF"/>
    <w:rsid w:val="00C73A96"/>
    <w:rsid w:val="00C74D2C"/>
    <w:rsid w:val="00C76DD5"/>
    <w:rsid w:val="00C76FD0"/>
    <w:rsid w:val="00C812E2"/>
    <w:rsid w:val="00C82ABB"/>
    <w:rsid w:val="00C837EB"/>
    <w:rsid w:val="00C83C35"/>
    <w:rsid w:val="00C83EF3"/>
    <w:rsid w:val="00C856F6"/>
    <w:rsid w:val="00C91313"/>
    <w:rsid w:val="00C91E07"/>
    <w:rsid w:val="00C92567"/>
    <w:rsid w:val="00C953E5"/>
    <w:rsid w:val="00CA09A6"/>
    <w:rsid w:val="00CA1352"/>
    <w:rsid w:val="00CA13C4"/>
    <w:rsid w:val="00CA509F"/>
    <w:rsid w:val="00CA60B6"/>
    <w:rsid w:val="00CA78C1"/>
    <w:rsid w:val="00CB0478"/>
    <w:rsid w:val="00CB543B"/>
    <w:rsid w:val="00CB772E"/>
    <w:rsid w:val="00CB7E8D"/>
    <w:rsid w:val="00CC4137"/>
    <w:rsid w:val="00CC5299"/>
    <w:rsid w:val="00CC6370"/>
    <w:rsid w:val="00CC6A73"/>
    <w:rsid w:val="00CC7581"/>
    <w:rsid w:val="00CD174E"/>
    <w:rsid w:val="00CD4528"/>
    <w:rsid w:val="00CD59D4"/>
    <w:rsid w:val="00CD5F57"/>
    <w:rsid w:val="00CE0724"/>
    <w:rsid w:val="00CE177D"/>
    <w:rsid w:val="00CE6605"/>
    <w:rsid w:val="00CE7EBF"/>
    <w:rsid w:val="00CF05FC"/>
    <w:rsid w:val="00CF190F"/>
    <w:rsid w:val="00CF212B"/>
    <w:rsid w:val="00CF5BED"/>
    <w:rsid w:val="00CF5C6C"/>
    <w:rsid w:val="00D01345"/>
    <w:rsid w:val="00D021F4"/>
    <w:rsid w:val="00D022B2"/>
    <w:rsid w:val="00D0315C"/>
    <w:rsid w:val="00D0315F"/>
    <w:rsid w:val="00D04698"/>
    <w:rsid w:val="00D075B2"/>
    <w:rsid w:val="00D0780E"/>
    <w:rsid w:val="00D123B3"/>
    <w:rsid w:val="00D1382D"/>
    <w:rsid w:val="00D145BD"/>
    <w:rsid w:val="00D2110B"/>
    <w:rsid w:val="00D232C9"/>
    <w:rsid w:val="00D2557B"/>
    <w:rsid w:val="00D25C59"/>
    <w:rsid w:val="00D33926"/>
    <w:rsid w:val="00D341E6"/>
    <w:rsid w:val="00D34F04"/>
    <w:rsid w:val="00D3520B"/>
    <w:rsid w:val="00D361C2"/>
    <w:rsid w:val="00D40764"/>
    <w:rsid w:val="00D4182A"/>
    <w:rsid w:val="00D42CA6"/>
    <w:rsid w:val="00D476C5"/>
    <w:rsid w:val="00D557E7"/>
    <w:rsid w:val="00D55B00"/>
    <w:rsid w:val="00D55BFE"/>
    <w:rsid w:val="00D56A84"/>
    <w:rsid w:val="00D60721"/>
    <w:rsid w:val="00D6603F"/>
    <w:rsid w:val="00D8275E"/>
    <w:rsid w:val="00D831C3"/>
    <w:rsid w:val="00D9565D"/>
    <w:rsid w:val="00D95F49"/>
    <w:rsid w:val="00D96DD0"/>
    <w:rsid w:val="00DA0F5E"/>
    <w:rsid w:val="00DA37AE"/>
    <w:rsid w:val="00DA3864"/>
    <w:rsid w:val="00DA4A17"/>
    <w:rsid w:val="00DA797D"/>
    <w:rsid w:val="00DB1AC4"/>
    <w:rsid w:val="00DB2742"/>
    <w:rsid w:val="00DB44EC"/>
    <w:rsid w:val="00DB7081"/>
    <w:rsid w:val="00DC0AE0"/>
    <w:rsid w:val="00DC2E09"/>
    <w:rsid w:val="00DC2EF1"/>
    <w:rsid w:val="00DC3D4A"/>
    <w:rsid w:val="00DC4A72"/>
    <w:rsid w:val="00DC53E2"/>
    <w:rsid w:val="00DC5ECB"/>
    <w:rsid w:val="00DC7039"/>
    <w:rsid w:val="00DD71DD"/>
    <w:rsid w:val="00DD7E4B"/>
    <w:rsid w:val="00DE0226"/>
    <w:rsid w:val="00DE1DA6"/>
    <w:rsid w:val="00DE2FE5"/>
    <w:rsid w:val="00DE5DC5"/>
    <w:rsid w:val="00DE63B7"/>
    <w:rsid w:val="00DE6CDA"/>
    <w:rsid w:val="00DF09EB"/>
    <w:rsid w:val="00DF2092"/>
    <w:rsid w:val="00E03292"/>
    <w:rsid w:val="00E05324"/>
    <w:rsid w:val="00E103A9"/>
    <w:rsid w:val="00E1162E"/>
    <w:rsid w:val="00E12EDA"/>
    <w:rsid w:val="00E1320A"/>
    <w:rsid w:val="00E20D53"/>
    <w:rsid w:val="00E210CE"/>
    <w:rsid w:val="00E22944"/>
    <w:rsid w:val="00E247EA"/>
    <w:rsid w:val="00E309AD"/>
    <w:rsid w:val="00E335A9"/>
    <w:rsid w:val="00E36CA6"/>
    <w:rsid w:val="00E400B6"/>
    <w:rsid w:val="00E46ACD"/>
    <w:rsid w:val="00E475A5"/>
    <w:rsid w:val="00E50385"/>
    <w:rsid w:val="00E51446"/>
    <w:rsid w:val="00E543AF"/>
    <w:rsid w:val="00E54867"/>
    <w:rsid w:val="00E54919"/>
    <w:rsid w:val="00E56051"/>
    <w:rsid w:val="00E5717C"/>
    <w:rsid w:val="00E65CA3"/>
    <w:rsid w:val="00E672BD"/>
    <w:rsid w:val="00E72A4E"/>
    <w:rsid w:val="00E72B17"/>
    <w:rsid w:val="00E72D20"/>
    <w:rsid w:val="00E74100"/>
    <w:rsid w:val="00E77FDE"/>
    <w:rsid w:val="00E80FEC"/>
    <w:rsid w:val="00E81E7D"/>
    <w:rsid w:val="00E822A0"/>
    <w:rsid w:val="00E85338"/>
    <w:rsid w:val="00E908EF"/>
    <w:rsid w:val="00E92834"/>
    <w:rsid w:val="00E9352C"/>
    <w:rsid w:val="00E94BC8"/>
    <w:rsid w:val="00EA0E30"/>
    <w:rsid w:val="00EA28DA"/>
    <w:rsid w:val="00EB0B9B"/>
    <w:rsid w:val="00EC2D08"/>
    <w:rsid w:val="00EC5221"/>
    <w:rsid w:val="00EC58B7"/>
    <w:rsid w:val="00ED02D4"/>
    <w:rsid w:val="00ED0AD7"/>
    <w:rsid w:val="00ED0B7C"/>
    <w:rsid w:val="00ED7084"/>
    <w:rsid w:val="00EE1672"/>
    <w:rsid w:val="00EE1D56"/>
    <w:rsid w:val="00EE2862"/>
    <w:rsid w:val="00EE38DE"/>
    <w:rsid w:val="00EE51AF"/>
    <w:rsid w:val="00EF4024"/>
    <w:rsid w:val="00EF61ED"/>
    <w:rsid w:val="00EF6803"/>
    <w:rsid w:val="00F00D52"/>
    <w:rsid w:val="00F00E1A"/>
    <w:rsid w:val="00F00E21"/>
    <w:rsid w:val="00F01378"/>
    <w:rsid w:val="00F040BC"/>
    <w:rsid w:val="00F04F50"/>
    <w:rsid w:val="00F10B7C"/>
    <w:rsid w:val="00F129E5"/>
    <w:rsid w:val="00F217F9"/>
    <w:rsid w:val="00F21871"/>
    <w:rsid w:val="00F21F3C"/>
    <w:rsid w:val="00F23389"/>
    <w:rsid w:val="00F25CE2"/>
    <w:rsid w:val="00F30363"/>
    <w:rsid w:val="00F34A31"/>
    <w:rsid w:val="00F362E7"/>
    <w:rsid w:val="00F366FC"/>
    <w:rsid w:val="00F40B9E"/>
    <w:rsid w:val="00F42CEB"/>
    <w:rsid w:val="00F46801"/>
    <w:rsid w:val="00F46FFE"/>
    <w:rsid w:val="00F53375"/>
    <w:rsid w:val="00F54704"/>
    <w:rsid w:val="00F5564D"/>
    <w:rsid w:val="00F556A5"/>
    <w:rsid w:val="00F568E1"/>
    <w:rsid w:val="00F56E10"/>
    <w:rsid w:val="00F629D5"/>
    <w:rsid w:val="00F62B3C"/>
    <w:rsid w:val="00F62E7F"/>
    <w:rsid w:val="00F639FA"/>
    <w:rsid w:val="00F71BD9"/>
    <w:rsid w:val="00F84A66"/>
    <w:rsid w:val="00F87DA5"/>
    <w:rsid w:val="00F939B4"/>
    <w:rsid w:val="00F95F24"/>
    <w:rsid w:val="00F9704D"/>
    <w:rsid w:val="00FA1ABB"/>
    <w:rsid w:val="00FA2947"/>
    <w:rsid w:val="00FA4EFF"/>
    <w:rsid w:val="00FA78FE"/>
    <w:rsid w:val="00FB1D40"/>
    <w:rsid w:val="00FB5F96"/>
    <w:rsid w:val="00FC2DC7"/>
    <w:rsid w:val="00FC2FCD"/>
    <w:rsid w:val="00FC51AD"/>
    <w:rsid w:val="00FC5AB3"/>
    <w:rsid w:val="00FC5E78"/>
    <w:rsid w:val="00FC7DE3"/>
    <w:rsid w:val="00FC7FCF"/>
    <w:rsid w:val="00FD1197"/>
    <w:rsid w:val="00FD38F2"/>
    <w:rsid w:val="00FD49D6"/>
    <w:rsid w:val="00FE5928"/>
    <w:rsid w:val="00FE6E75"/>
    <w:rsid w:val="00FF0B49"/>
    <w:rsid w:val="00FF113B"/>
    <w:rsid w:val="00FF58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1562"/>
  <w15:chartTrackingRefBased/>
  <w15:docId w15:val="{0C6AC6E8-E2D5-4AB5-A72B-2EE4BC52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DE"/>
    <w:pPr>
      <w:spacing w:after="200" w:line="276" w:lineRule="auto"/>
    </w:pPr>
    <w:rPr>
      <w:sz w:val="22"/>
      <w:szCs w:val="22"/>
      <w:lang w:val="en-US" w:eastAsia="en-US"/>
    </w:rPr>
  </w:style>
  <w:style w:type="paragraph" w:styleId="Titre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65E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265E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5EDE"/>
    <w:rPr>
      <w:rFonts w:ascii="Tahoma" w:eastAsia="Calibri" w:hAnsi="Tahoma" w:cs="Tahoma"/>
      <w:sz w:val="16"/>
      <w:szCs w:val="16"/>
    </w:rPr>
  </w:style>
  <w:style w:type="paragraph" w:styleId="En-tte">
    <w:name w:val="header"/>
    <w:basedOn w:val="Normal"/>
    <w:link w:val="En-tteCar"/>
    <w:uiPriority w:val="99"/>
    <w:unhideWhenUsed/>
    <w:rsid w:val="00CD4528"/>
    <w:pPr>
      <w:tabs>
        <w:tab w:val="center" w:pos="4680"/>
        <w:tab w:val="right" w:pos="9360"/>
      </w:tabs>
    </w:pPr>
  </w:style>
  <w:style w:type="character" w:customStyle="1" w:styleId="En-tteCar">
    <w:name w:val="En-tête Car"/>
    <w:basedOn w:val="Policepardfaut"/>
    <w:link w:val="En-tte"/>
    <w:uiPriority w:val="99"/>
    <w:rsid w:val="00CD4528"/>
    <w:rPr>
      <w:sz w:val="22"/>
      <w:szCs w:val="22"/>
    </w:rPr>
  </w:style>
  <w:style w:type="paragraph" w:styleId="Pieddepage">
    <w:name w:val="footer"/>
    <w:basedOn w:val="Normal"/>
    <w:link w:val="PieddepageCar"/>
    <w:uiPriority w:val="99"/>
    <w:unhideWhenUsed/>
    <w:rsid w:val="00CD4528"/>
    <w:pPr>
      <w:tabs>
        <w:tab w:val="center" w:pos="4680"/>
        <w:tab w:val="right" w:pos="9360"/>
      </w:tabs>
    </w:pPr>
  </w:style>
  <w:style w:type="character" w:customStyle="1" w:styleId="PieddepageCar">
    <w:name w:val="Pied de page Car"/>
    <w:basedOn w:val="Policepardfaut"/>
    <w:link w:val="Pieddepage"/>
    <w:uiPriority w:val="99"/>
    <w:rsid w:val="00CD4528"/>
    <w:rPr>
      <w:sz w:val="22"/>
      <w:szCs w:val="22"/>
    </w:rPr>
  </w:style>
  <w:style w:type="paragraph" w:styleId="Explorateurdedocuments">
    <w:name w:val="Document Map"/>
    <w:basedOn w:val="Normal"/>
    <w:link w:val="ExplorateurdedocumentsCar"/>
    <w:uiPriority w:val="99"/>
    <w:semiHidden/>
    <w:unhideWhenUsed/>
    <w:rsid w:val="0044162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44162E"/>
    <w:rPr>
      <w:rFonts w:ascii="Tahoma" w:hAnsi="Tahoma" w:cs="Tahoma"/>
      <w:sz w:val="16"/>
      <w:szCs w:val="16"/>
      <w:lang w:val="en-US" w:eastAsia="en-US"/>
    </w:rPr>
  </w:style>
  <w:style w:type="paragraph" w:styleId="Titre">
    <w:name w:val="Title"/>
    <w:basedOn w:val="Normal"/>
    <w:next w:val="Sous-titre"/>
    <w:link w:val="TitreCar"/>
    <w:qFormat/>
    <w:rsid w:val="0044162E"/>
    <w:pPr>
      <w:widowControl w:val="0"/>
      <w:suppressAutoHyphens/>
      <w:spacing w:after="0" w:line="240" w:lineRule="auto"/>
      <w:jc w:val="center"/>
    </w:pPr>
    <w:rPr>
      <w:rFonts w:ascii="Times New Roman" w:eastAsia="Arial Unicode MS" w:hAnsi="Times New Roman" w:cs="Tahoma"/>
      <w:sz w:val="24"/>
      <w:szCs w:val="24"/>
      <w:lang w:val="nl-NL"/>
    </w:rPr>
  </w:style>
  <w:style w:type="character" w:customStyle="1" w:styleId="TitreCar">
    <w:name w:val="Titre Car"/>
    <w:basedOn w:val="Policepardfaut"/>
    <w:link w:val="Titre"/>
    <w:rsid w:val="0044162E"/>
    <w:rPr>
      <w:rFonts w:ascii="Times New Roman" w:eastAsia="Arial Unicode MS" w:hAnsi="Times New Roman" w:cs="Tahoma"/>
      <w:sz w:val="24"/>
      <w:szCs w:val="24"/>
      <w:lang w:val="nl-NL"/>
    </w:rPr>
  </w:style>
  <w:style w:type="paragraph" w:styleId="Sous-titre">
    <w:name w:val="Subtitle"/>
    <w:basedOn w:val="Normal"/>
    <w:next w:val="Normal"/>
    <w:link w:val="Sous-titreCar"/>
    <w:uiPriority w:val="11"/>
    <w:qFormat/>
    <w:rsid w:val="0044162E"/>
    <w:pPr>
      <w:spacing w:after="60"/>
      <w:jc w:val="center"/>
      <w:outlineLvl w:val="1"/>
    </w:pPr>
    <w:rPr>
      <w:rFonts w:ascii="Cambria" w:eastAsia="Times New Roman" w:hAnsi="Cambria"/>
      <w:sz w:val="24"/>
      <w:szCs w:val="24"/>
    </w:rPr>
  </w:style>
  <w:style w:type="character" w:customStyle="1" w:styleId="Sous-titreCar">
    <w:name w:val="Sous-titre Car"/>
    <w:basedOn w:val="Policepardfaut"/>
    <w:link w:val="Sous-titre"/>
    <w:uiPriority w:val="11"/>
    <w:rsid w:val="0044162E"/>
    <w:rPr>
      <w:rFonts w:ascii="Cambria" w:eastAsia="Times New Roman" w:hAnsi="Cambria" w:cs="Times New Roman"/>
      <w:sz w:val="24"/>
      <w:szCs w:val="24"/>
      <w:lang w:val="en-US" w:eastAsia="en-US"/>
    </w:rPr>
  </w:style>
  <w:style w:type="character" w:styleId="Lienhypertexte">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CIRB-CIBG</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rhimpe</dc:creator>
  <cp:keywords/>
  <cp:lastModifiedBy>Sophie Fernandez</cp:lastModifiedBy>
  <cp:revision>2</cp:revision>
  <cp:lastPrinted>2025-09-25T10:51:00Z</cp:lastPrinted>
  <dcterms:created xsi:type="dcterms:W3CDTF">2025-10-08T15:09:00Z</dcterms:created>
  <dcterms:modified xsi:type="dcterms:W3CDTF">2025-10-08T15:09:00Z</dcterms:modified>
</cp:coreProperties>
</file>