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BE7395" w14:textId="00B5BD51" w:rsidR="00110EB8" w:rsidRPr="00A120AD" w:rsidRDefault="007033F0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lang w:val="fr-BE" w:eastAsia="fr-BE"/>
        </w:rPr>
        <w:t>URB/20968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: Demande de </w:t>
      </w:r>
      <w:r w:rsidR="000210C9">
        <w:rPr>
          <w:rFonts w:ascii="Arial" w:hAnsi="Arial" w:cs="Arial"/>
          <w:b/>
          <w:bCs/>
          <w:noProof/>
          <w:lang w:val="fr-BE" w:eastAsia="fr-BE"/>
        </w:rPr>
        <w:t>permis d'urbanisme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pour </w:t>
      </w:r>
      <w:r w:rsidR="000210C9">
        <w:rPr>
          <w:rFonts w:ascii="Arial" w:hAnsi="Arial" w:cs="Arial"/>
          <w:b/>
          <w:bCs/>
          <w:noProof/>
          <w:lang w:val="fr-BE" w:eastAsia="fr-BE"/>
        </w:rPr>
        <w:t>Couvrir une cour (extention arrière d'un café)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; </w:t>
      </w:r>
      <w:r w:rsidR="000210C9">
        <w:rPr>
          <w:rFonts w:ascii="Arial" w:hAnsi="Arial" w:cs="Arial"/>
          <w:b/>
          <w:bCs/>
          <w:lang w:val="fr-BE" w:eastAsia="fr-BE"/>
        </w:rPr>
        <w:t xml:space="preserve"> 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Willems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42</w:t>
      </w:r>
      <w:r>
        <w:rPr>
          <w:rFonts w:ascii="Arial" w:hAnsi="Arial" w:cs="Arial"/>
          <w:b/>
          <w:bCs/>
          <w:lang w:val="fr-BE" w:eastAsia="fr-BE"/>
        </w:rPr>
        <w:t xml:space="preserve"> -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44</w:t>
      </w:r>
      <w:r>
        <w:rPr>
          <w:rFonts w:ascii="Arial" w:hAnsi="Arial" w:cs="Arial"/>
          <w:b/>
          <w:bCs/>
          <w:lang w:val="fr-BE" w:eastAsia="fr-BE"/>
        </w:rPr>
        <w:t xml:space="preserve"> </w:t>
      </w:r>
      <w:r w:rsidR="00110EB8" w:rsidRPr="00A120AD">
        <w:rPr>
          <w:rFonts w:ascii="Arial" w:hAnsi="Arial" w:cs="Arial"/>
          <w:b/>
          <w:bCs/>
          <w:lang w:val="fr-BE" w:eastAsia="fr-BE"/>
        </w:rPr>
        <w:t>;</w:t>
      </w:r>
      <w:r w:rsidR="00110EB8" w:rsidRPr="00A120AD">
        <w:rPr>
          <w:rFonts w:ascii="Arial" w:hAnsi="Arial" w:cs="Arial"/>
          <w:b/>
          <w:bCs/>
          <w:lang w:val="fr-BE" w:eastAsia="fr-BE"/>
        </w:rPr>
        <w:br/>
        <w:t xml:space="preserve">introduite par </w:t>
      </w:r>
      <w:r w:rsidR="000210C9">
        <w:rPr>
          <w:rFonts w:ascii="Arial" w:hAnsi="Arial" w:cs="Arial"/>
          <w:b/>
          <w:bCs/>
          <w:noProof/>
          <w:lang w:val="fr-BE" w:eastAsia="fr-BE"/>
        </w:rPr>
        <w:t>Monsieur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Süleyman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Bilgic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  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Rue Jorez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47</w:t>
      </w:r>
      <w:r w:rsidR="000210C9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bte 3eET</w:t>
      </w:r>
      <w:r>
        <w:rPr>
          <w:rFonts w:ascii="Arial" w:hAnsi="Arial" w:cs="Arial"/>
          <w:b/>
          <w:bCs/>
          <w:noProof/>
          <w:lang w:val="fr-BE" w:eastAsia="fr-BE"/>
        </w:rPr>
        <w:t xml:space="preserve"> à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1070</w:t>
      </w:r>
      <w:r w:rsidR="00110EB8" w:rsidRPr="00A120AD">
        <w:rPr>
          <w:rFonts w:ascii="Arial" w:hAnsi="Arial" w:cs="Arial"/>
          <w:b/>
          <w:bCs/>
          <w:lang w:val="fr-BE" w:eastAsia="fr-BE"/>
        </w:rPr>
        <w:t xml:space="preserve"> </w:t>
      </w:r>
      <w:r w:rsidR="000210C9">
        <w:rPr>
          <w:rFonts w:ascii="Arial" w:hAnsi="Arial" w:cs="Arial"/>
          <w:b/>
          <w:bCs/>
          <w:noProof/>
          <w:lang w:val="fr-BE" w:eastAsia="fr-BE"/>
        </w:rPr>
        <w:t>Anderlecht</w:t>
      </w:r>
      <w:r w:rsidR="00110EB8" w:rsidRPr="00A120AD">
        <w:rPr>
          <w:rFonts w:ascii="Arial" w:hAnsi="Arial" w:cs="Arial"/>
          <w:b/>
          <w:bCs/>
          <w:lang w:val="fr-BE" w:eastAsia="fr-BE"/>
        </w:rPr>
        <w:t>.</w:t>
      </w:r>
    </w:p>
    <w:p w14:paraId="2ABE7398" w14:textId="61CECB9B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fr-BE" w:eastAsia="fr-BE"/>
        </w:rPr>
      </w:pPr>
    </w:p>
    <w:p w14:paraId="2ABE7399" w14:textId="77777777" w:rsidR="00110EB8" w:rsidRPr="00A120AD" w:rsidRDefault="00110EB8" w:rsidP="00110E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u w:val="single"/>
          <w:lang w:val="fr-BE" w:eastAsia="fr-BE"/>
        </w:rPr>
      </w:pPr>
      <w:r w:rsidRPr="00A120AD">
        <w:rPr>
          <w:rFonts w:ascii="Arial" w:hAnsi="Arial" w:cs="Arial"/>
          <w:b/>
          <w:bCs/>
          <w:u w:val="single"/>
          <w:lang w:val="fr-BE" w:eastAsia="fr-BE"/>
        </w:rPr>
        <w:t>AVIS</w:t>
      </w:r>
    </w:p>
    <w:p w14:paraId="2ABE739B" w14:textId="5565E5CE" w:rsidR="00110EB8" w:rsidRPr="00A120AD" w:rsidRDefault="00110EB8" w:rsidP="00110EB8">
      <w:pPr>
        <w:suppressAutoHyphens/>
        <w:spacing w:after="0" w:line="240" w:lineRule="auto"/>
        <w:rPr>
          <w:rFonts w:ascii="Arial" w:hAnsi="Arial" w:cs="Arial"/>
          <w:lang w:val="fr-BE"/>
        </w:rPr>
      </w:pPr>
    </w:p>
    <w:p w14:paraId="2ABE739C" w14:textId="77777777" w:rsidR="003E2046" w:rsidRPr="007033F0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7033F0">
        <w:rPr>
          <w:rFonts w:ascii="Arial" w:hAnsi="Arial" w:cs="Arial"/>
          <w:sz w:val="20"/>
          <w:szCs w:val="20"/>
          <w:lang w:val="fr-BE"/>
        </w:rPr>
        <w:t xml:space="preserve">Vu la demande de Monsieur Süleyman </w:t>
      </w:r>
      <w:proofErr w:type="spellStart"/>
      <w:r w:rsidRPr="007033F0">
        <w:rPr>
          <w:rFonts w:ascii="Arial" w:hAnsi="Arial" w:cs="Arial"/>
          <w:sz w:val="20"/>
          <w:szCs w:val="20"/>
          <w:lang w:val="fr-BE"/>
        </w:rPr>
        <w:t>Bilgic</w:t>
      </w:r>
      <w:proofErr w:type="spellEnd"/>
      <w:r w:rsidRPr="007033F0">
        <w:rPr>
          <w:rFonts w:ascii="Arial" w:hAnsi="Arial" w:cs="Arial"/>
          <w:sz w:val="20"/>
          <w:szCs w:val="20"/>
          <w:lang w:val="fr-BE"/>
        </w:rPr>
        <w:t xml:space="preserve">  ,  Rue </w:t>
      </w:r>
      <w:proofErr w:type="spellStart"/>
      <w:r w:rsidRPr="007033F0">
        <w:rPr>
          <w:rFonts w:ascii="Arial" w:hAnsi="Arial" w:cs="Arial"/>
          <w:sz w:val="20"/>
          <w:szCs w:val="20"/>
          <w:lang w:val="fr-BE"/>
        </w:rPr>
        <w:t>Jorez</w:t>
      </w:r>
      <w:proofErr w:type="spellEnd"/>
      <w:r w:rsidRPr="007033F0">
        <w:rPr>
          <w:rFonts w:ascii="Arial" w:hAnsi="Arial" w:cs="Arial"/>
          <w:sz w:val="20"/>
          <w:szCs w:val="20"/>
          <w:lang w:val="fr-BE"/>
        </w:rPr>
        <w:t xml:space="preserve"> 47 bte 3eET à 1070 Anderlecht visant à Couvrir une cour (</w:t>
      </w:r>
      <w:proofErr w:type="spellStart"/>
      <w:r w:rsidRPr="007033F0">
        <w:rPr>
          <w:rFonts w:ascii="Arial" w:hAnsi="Arial" w:cs="Arial"/>
          <w:sz w:val="20"/>
          <w:szCs w:val="20"/>
          <w:lang w:val="fr-BE"/>
        </w:rPr>
        <w:t>extention</w:t>
      </w:r>
      <w:proofErr w:type="spellEnd"/>
      <w:r w:rsidRPr="007033F0">
        <w:rPr>
          <w:rFonts w:ascii="Arial" w:hAnsi="Arial" w:cs="Arial"/>
          <w:sz w:val="20"/>
          <w:szCs w:val="20"/>
          <w:lang w:val="fr-BE"/>
        </w:rPr>
        <w:t xml:space="preserve"> arrière d'un café), situé   Rue Willems 42   Rue Willems 44   ;</w:t>
      </w:r>
    </w:p>
    <w:p w14:paraId="2ABE739D" w14:textId="77777777" w:rsidR="003E2046" w:rsidRPr="007033F0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7033F0">
        <w:rPr>
          <w:rFonts w:ascii="Arial" w:hAnsi="Arial" w:cs="Arial"/>
          <w:sz w:val="20"/>
          <w:szCs w:val="20"/>
          <w:lang w:val="fr-BE"/>
        </w:rPr>
        <w:t>Considérant que le bien concerné se trouve en liserés de noyau commercial, zones d'habitation au plan régional d’affectation du sol arrêté par arrêté du gouvernement du 3 mai 2001 ;</w:t>
      </w:r>
    </w:p>
    <w:p w14:paraId="2ABE739E" w14:textId="77777777" w:rsidR="003E2046" w:rsidRPr="007033F0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7033F0">
        <w:rPr>
          <w:rFonts w:ascii="Arial" w:hAnsi="Arial" w:cs="Arial"/>
          <w:sz w:val="20"/>
          <w:szCs w:val="20"/>
          <w:lang w:val="fr-BE"/>
        </w:rPr>
        <w:t xml:space="preserve">Considérant le bien </w:t>
      </w:r>
      <w:r w:rsidRPr="007033F0">
        <w:rPr>
          <w:rFonts w:ascii="Arial" w:hAnsi="Arial" w:cs="Arial"/>
          <w:b/>
          <w:sz w:val="20"/>
          <w:szCs w:val="20"/>
          <w:lang w:val="fr-BE"/>
        </w:rPr>
        <w:t>ne se situe pas</w:t>
      </w:r>
      <w:r w:rsidRPr="007033F0">
        <w:rPr>
          <w:rFonts w:ascii="Arial" w:hAnsi="Arial" w:cs="Arial"/>
          <w:sz w:val="20"/>
          <w:szCs w:val="20"/>
          <w:lang w:val="fr-BE"/>
        </w:rPr>
        <w:t xml:space="preserve"> dans le périmètre d'un plan particulier d'affectation du sol </w:t>
      </w:r>
      <w:r w:rsidRPr="007033F0">
        <w:rPr>
          <w:rFonts w:ascii="Arial" w:hAnsi="Arial" w:cs="Arial"/>
          <w:b/>
          <w:sz w:val="20"/>
          <w:szCs w:val="20"/>
          <w:lang w:val="fr-BE"/>
        </w:rPr>
        <w:t>(PPAS)</w:t>
      </w:r>
      <w:r w:rsidRPr="007033F0">
        <w:rPr>
          <w:rFonts w:ascii="Arial" w:hAnsi="Arial" w:cs="Arial"/>
          <w:sz w:val="20"/>
          <w:szCs w:val="20"/>
          <w:lang w:val="fr-BE"/>
        </w:rPr>
        <w:t>. ;</w:t>
      </w:r>
    </w:p>
    <w:p w14:paraId="2ABE739F" w14:textId="77777777" w:rsidR="003E2046" w:rsidRPr="007033F0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7033F0">
        <w:rPr>
          <w:rFonts w:ascii="Arial" w:hAnsi="Arial" w:cs="Arial"/>
          <w:sz w:val="20"/>
          <w:szCs w:val="20"/>
          <w:lang w:val="fr-BE"/>
        </w:rPr>
        <w:t>Considérant que la demande tombe sous l’application de la prescription générale  0.6. du PRAS (actes et travaux portant atteinte aux intérieurs d'îlots) ;</w:t>
      </w:r>
    </w:p>
    <w:p w14:paraId="2ABE73A0" w14:textId="77777777" w:rsidR="003E2046" w:rsidRPr="007033F0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7033F0">
        <w:rPr>
          <w:rFonts w:ascii="Arial" w:hAnsi="Arial" w:cs="Arial"/>
          <w:sz w:val="20"/>
          <w:szCs w:val="20"/>
          <w:lang w:val="fr-BE"/>
        </w:rPr>
        <w:t>Considérant que la demande a été soumise aux mesures particulières de publicité ; que l’enquête publique s’est déroulée du 25/08/2025 au 08/09/2025 et que 3 observations et/ou demandes à être entendu ont été introduites;</w:t>
      </w:r>
    </w:p>
    <w:p w14:paraId="2ABE73A1" w14:textId="77777777" w:rsidR="003E2046" w:rsidRPr="007033F0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7033F0">
        <w:rPr>
          <w:rFonts w:ascii="Arial" w:hAnsi="Arial" w:cs="Arial"/>
          <w:sz w:val="20"/>
          <w:szCs w:val="20"/>
          <w:lang w:val="fr-BE"/>
        </w:rPr>
        <w:t>Considérant que ces réclamations portent essentiellement sur les nuisances que cette terrasse couverte pourrait engendré en matière de bruit et de nuisances olfactives ;</w:t>
      </w:r>
    </w:p>
    <w:p w14:paraId="2ABE73A2" w14:textId="77777777" w:rsidR="003E2046" w:rsidRPr="007033F0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7033F0">
        <w:rPr>
          <w:rFonts w:ascii="Arial" w:hAnsi="Arial" w:cs="Arial"/>
          <w:sz w:val="20"/>
          <w:szCs w:val="20"/>
          <w:lang w:val="fr-BE"/>
        </w:rPr>
        <w:t>Considérant que la présente demande vise en réalité à agrandir la surface d’exploitation du commerce ;</w:t>
      </w:r>
    </w:p>
    <w:p w14:paraId="2ABE73A3" w14:textId="77777777" w:rsidR="003E2046" w:rsidRPr="007033F0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7033F0">
        <w:rPr>
          <w:rFonts w:ascii="Arial" w:hAnsi="Arial" w:cs="Arial"/>
          <w:sz w:val="20"/>
          <w:szCs w:val="20"/>
          <w:lang w:val="fr-BE"/>
        </w:rPr>
        <w:t xml:space="preserve">Considérant qu’il s’agira d’un volume avec une ouverture vers la rue Marguerite </w:t>
      </w:r>
      <w:proofErr w:type="spellStart"/>
      <w:r w:rsidRPr="007033F0">
        <w:rPr>
          <w:rFonts w:ascii="Arial" w:hAnsi="Arial" w:cs="Arial"/>
          <w:sz w:val="20"/>
          <w:szCs w:val="20"/>
          <w:lang w:val="fr-BE"/>
        </w:rPr>
        <w:t>Coppin</w:t>
      </w:r>
      <w:proofErr w:type="spellEnd"/>
      <w:r w:rsidRPr="007033F0">
        <w:rPr>
          <w:rFonts w:ascii="Arial" w:hAnsi="Arial" w:cs="Arial"/>
          <w:sz w:val="20"/>
          <w:szCs w:val="20"/>
          <w:lang w:val="fr-BE"/>
        </w:rPr>
        <w:t xml:space="preserve"> qui est une rue essentiellement résidentiel et que le bruit  engendré par l’activité risque de déranger les riverains ;</w:t>
      </w:r>
    </w:p>
    <w:p w14:paraId="2ABE73A4" w14:textId="77777777" w:rsidR="003E2046" w:rsidRPr="007033F0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7033F0">
        <w:rPr>
          <w:rFonts w:ascii="Arial" w:hAnsi="Arial" w:cs="Arial"/>
          <w:sz w:val="20"/>
          <w:szCs w:val="20"/>
          <w:lang w:val="fr-BE"/>
        </w:rPr>
        <w:t>Considérant que l’exploitant dispose d’une autorisation communale pour une terrasse en voirie, que cette terrasse est autorisée, selon le règlement communal en la matière à condition que les activités cessent à 22h ;</w:t>
      </w:r>
    </w:p>
    <w:p w14:paraId="2ABE73A5" w14:textId="77777777" w:rsidR="003E2046" w:rsidRPr="007033F0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7033F0">
        <w:rPr>
          <w:rFonts w:ascii="Arial" w:hAnsi="Arial" w:cs="Arial"/>
          <w:sz w:val="20"/>
          <w:szCs w:val="20"/>
          <w:lang w:val="fr-BE"/>
        </w:rPr>
        <w:t>Considérant que la terrasse en intérieur d’îlot ferait partie du commerce et à ce titre ne pourrait pas être conditionnée au niveau des heures d’ouvertures ;</w:t>
      </w:r>
    </w:p>
    <w:p w14:paraId="2ABE73A6" w14:textId="2F5F10B2" w:rsidR="003E2046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  <w:r w:rsidRPr="007033F0">
        <w:rPr>
          <w:rFonts w:ascii="Arial" w:hAnsi="Arial" w:cs="Arial"/>
          <w:sz w:val="20"/>
          <w:szCs w:val="20"/>
          <w:lang w:val="fr-BE"/>
        </w:rPr>
        <w:t xml:space="preserve">Considérant l’imperméabilisation totale de la parcelle ; </w:t>
      </w:r>
    </w:p>
    <w:p w14:paraId="6D103F93" w14:textId="77777777" w:rsidR="007033F0" w:rsidRPr="007033F0" w:rsidRDefault="007033F0" w:rsidP="007033F0">
      <w:pPr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2ABE73A7" w14:textId="77777777" w:rsidR="00110EB8" w:rsidRPr="007033F0" w:rsidRDefault="00110EB8" w:rsidP="007033F0">
      <w:pPr>
        <w:suppressAutoHyphens/>
        <w:spacing w:after="0" w:line="240" w:lineRule="auto"/>
        <w:rPr>
          <w:rFonts w:ascii="Arial" w:hAnsi="Arial" w:cs="Arial"/>
          <w:sz w:val="20"/>
          <w:szCs w:val="20"/>
          <w:lang w:val="fr-BE"/>
        </w:rPr>
      </w:pPr>
    </w:p>
    <w:p w14:paraId="2ABE73A8" w14:textId="77777777" w:rsidR="00110EB8" w:rsidRPr="007033F0" w:rsidRDefault="00110EB8" w:rsidP="007033F0">
      <w:pPr>
        <w:suppressAutoHyphens/>
        <w:spacing w:after="0" w:line="240" w:lineRule="auto"/>
        <w:outlineLvl w:val="0"/>
        <w:rPr>
          <w:rFonts w:ascii="Arial" w:hAnsi="Arial" w:cs="Arial"/>
          <w:b/>
          <w:sz w:val="20"/>
          <w:szCs w:val="20"/>
          <w:lang w:val="fr-BE"/>
        </w:rPr>
      </w:pPr>
      <w:r w:rsidRPr="007033F0">
        <w:rPr>
          <w:rFonts w:ascii="Arial" w:hAnsi="Arial" w:cs="Arial"/>
          <w:b/>
          <w:sz w:val="20"/>
          <w:szCs w:val="20"/>
          <w:lang w:val="fr-BE"/>
        </w:rPr>
        <w:t xml:space="preserve">AVIS </w:t>
      </w:r>
      <w:r w:rsidR="000210C9" w:rsidRPr="007033F0">
        <w:rPr>
          <w:rFonts w:ascii="Arial" w:hAnsi="Arial" w:cs="Arial"/>
          <w:b/>
          <w:noProof/>
          <w:sz w:val="20"/>
          <w:szCs w:val="20"/>
          <w:lang w:val="fr-BE"/>
        </w:rPr>
        <w:t>Défavorable (unanime)</w:t>
      </w:r>
    </w:p>
    <w:p w14:paraId="2ABE73AD" w14:textId="224B3FA0" w:rsidR="00110EB8" w:rsidRPr="00A120AD" w:rsidRDefault="00110EB8" w:rsidP="007033F0">
      <w:pPr>
        <w:suppressAutoHyphens/>
        <w:spacing w:after="0" w:line="240" w:lineRule="auto"/>
        <w:rPr>
          <w:rFonts w:ascii="Arial" w:hAnsi="Arial" w:cs="Arial"/>
          <w:b/>
          <w:spacing w:val="-3"/>
          <w:lang w:val="fr-BE"/>
        </w:rPr>
      </w:pPr>
    </w:p>
    <w:sectPr w:rsidR="00110EB8" w:rsidRPr="00A120AD" w:rsidSect="00263C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E73B0" w14:textId="77777777" w:rsidR="00FC51AD" w:rsidRDefault="00FC51AD" w:rsidP="00CD4528">
      <w:pPr>
        <w:spacing w:after="0" w:line="240" w:lineRule="auto"/>
      </w:pPr>
      <w:r>
        <w:separator/>
      </w:r>
    </w:p>
  </w:endnote>
  <w:endnote w:type="continuationSeparator" w:id="0">
    <w:p w14:paraId="2ABE73B1" w14:textId="77777777" w:rsidR="00FC51AD" w:rsidRDefault="00FC51AD" w:rsidP="00CD4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73B4" w14:textId="77777777" w:rsidR="000210C9" w:rsidRDefault="000210C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73B5" w14:textId="77777777" w:rsidR="000210C9" w:rsidRDefault="000210C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73B7" w14:textId="77777777" w:rsidR="000210C9" w:rsidRDefault="000210C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BE73AE" w14:textId="77777777" w:rsidR="00FC51AD" w:rsidRDefault="00FC51AD" w:rsidP="00CD4528">
      <w:pPr>
        <w:spacing w:after="0" w:line="240" w:lineRule="auto"/>
      </w:pPr>
      <w:r>
        <w:separator/>
      </w:r>
    </w:p>
  </w:footnote>
  <w:footnote w:type="continuationSeparator" w:id="0">
    <w:p w14:paraId="2ABE73AF" w14:textId="77777777" w:rsidR="00FC51AD" w:rsidRDefault="00FC51AD" w:rsidP="00CD4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73B2" w14:textId="77777777" w:rsidR="000210C9" w:rsidRDefault="000210C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73B3" w14:textId="77777777" w:rsidR="000210C9" w:rsidRDefault="000210C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E73B6" w14:textId="77777777" w:rsidR="000210C9" w:rsidRDefault="000210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23BA4"/>
    <w:multiLevelType w:val="singleLevel"/>
    <w:tmpl w:val="8C7020BA"/>
    <w:lvl w:ilvl="0">
      <w:start w:val="117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801E82"/>
    <w:multiLevelType w:val="hybridMultilevel"/>
    <w:tmpl w:val="DAE041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EDE"/>
    <w:rsid w:val="00001B3E"/>
    <w:rsid w:val="00004247"/>
    <w:rsid w:val="00006300"/>
    <w:rsid w:val="00006C5B"/>
    <w:rsid w:val="00010685"/>
    <w:rsid w:val="00015334"/>
    <w:rsid w:val="00015A96"/>
    <w:rsid w:val="000210C9"/>
    <w:rsid w:val="0002333A"/>
    <w:rsid w:val="000260C5"/>
    <w:rsid w:val="00031196"/>
    <w:rsid w:val="00031A57"/>
    <w:rsid w:val="00031B4C"/>
    <w:rsid w:val="000354C8"/>
    <w:rsid w:val="000465D9"/>
    <w:rsid w:val="00046C10"/>
    <w:rsid w:val="00046FD5"/>
    <w:rsid w:val="0005142D"/>
    <w:rsid w:val="00060AF9"/>
    <w:rsid w:val="00062AAB"/>
    <w:rsid w:val="00063484"/>
    <w:rsid w:val="00063F7C"/>
    <w:rsid w:val="000720AE"/>
    <w:rsid w:val="000832F4"/>
    <w:rsid w:val="000847BE"/>
    <w:rsid w:val="00087821"/>
    <w:rsid w:val="00087EB5"/>
    <w:rsid w:val="000902CC"/>
    <w:rsid w:val="00090718"/>
    <w:rsid w:val="00090B62"/>
    <w:rsid w:val="00093EF2"/>
    <w:rsid w:val="0009451F"/>
    <w:rsid w:val="0009694A"/>
    <w:rsid w:val="000A1EFE"/>
    <w:rsid w:val="000A1F76"/>
    <w:rsid w:val="000A2A20"/>
    <w:rsid w:val="000B1F31"/>
    <w:rsid w:val="000B2939"/>
    <w:rsid w:val="000B3870"/>
    <w:rsid w:val="000B505A"/>
    <w:rsid w:val="000B7070"/>
    <w:rsid w:val="000C0DE0"/>
    <w:rsid w:val="000C40C3"/>
    <w:rsid w:val="000C4D58"/>
    <w:rsid w:val="000C6046"/>
    <w:rsid w:val="000C6955"/>
    <w:rsid w:val="000D4E23"/>
    <w:rsid w:val="000D6C7B"/>
    <w:rsid w:val="000D7F9D"/>
    <w:rsid w:val="000E282F"/>
    <w:rsid w:val="000E2A7A"/>
    <w:rsid w:val="000E63BC"/>
    <w:rsid w:val="000E6F5E"/>
    <w:rsid w:val="000F45CA"/>
    <w:rsid w:val="000F5EB5"/>
    <w:rsid w:val="000F68DD"/>
    <w:rsid w:val="001003F0"/>
    <w:rsid w:val="00104FCA"/>
    <w:rsid w:val="00110EB8"/>
    <w:rsid w:val="001113DC"/>
    <w:rsid w:val="00111AF3"/>
    <w:rsid w:val="0011300A"/>
    <w:rsid w:val="001146E4"/>
    <w:rsid w:val="0011632A"/>
    <w:rsid w:val="00116477"/>
    <w:rsid w:val="00121B37"/>
    <w:rsid w:val="00130730"/>
    <w:rsid w:val="00131EE3"/>
    <w:rsid w:val="00135FEE"/>
    <w:rsid w:val="00136A73"/>
    <w:rsid w:val="00136B2D"/>
    <w:rsid w:val="001371A7"/>
    <w:rsid w:val="00141754"/>
    <w:rsid w:val="001419AA"/>
    <w:rsid w:val="00141C3D"/>
    <w:rsid w:val="00142B99"/>
    <w:rsid w:val="001431B0"/>
    <w:rsid w:val="001444E7"/>
    <w:rsid w:val="00146BBC"/>
    <w:rsid w:val="00146F8D"/>
    <w:rsid w:val="00150747"/>
    <w:rsid w:val="00154FC1"/>
    <w:rsid w:val="00167120"/>
    <w:rsid w:val="0017228A"/>
    <w:rsid w:val="00172376"/>
    <w:rsid w:val="00173C64"/>
    <w:rsid w:val="00175215"/>
    <w:rsid w:val="0017551D"/>
    <w:rsid w:val="001816F6"/>
    <w:rsid w:val="00182EBF"/>
    <w:rsid w:val="0018502F"/>
    <w:rsid w:val="00190803"/>
    <w:rsid w:val="00192002"/>
    <w:rsid w:val="00192792"/>
    <w:rsid w:val="00197DC5"/>
    <w:rsid w:val="001A2206"/>
    <w:rsid w:val="001A2DF1"/>
    <w:rsid w:val="001A2F5D"/>
    <w:rsid w:val="001A5E93"/>
    <w:rsid w:val="001A688E"/>
    <w:rsid w:val="001A73DA"/>
    <w:rsid w:val="001B0CA6"/>
    <w:rsid w:val="001B21A8"/>
    <w:rsid w:val="001B36A3"/>
    <w:rsid w:val="001B547D"/>
    <w:rsid w:val="001C4D48"/>
    <w:rsid w:val="001C5101"/>
    <w:rsid w:val="001C53C7"/>
    <w:rsid w:val="001C7E18"/>
    <w:rsid w:val="001D04AF"/>
    <w:rsid w:val="001D24C8"/>
    <w:rsid w:val="001D5ABC"/>
    <w:rsid w:val="001E35C5"/>
    <w:rsid w:val="001F0F3C"/>
    <w:rsid w:val="001F2DBF"/>
    <w:rsid w:val="001F4CF6"/>
    <w:rsid w:val="001F4FDC"/>
    <w:rsid w:val="001F5D65"/>
    <w:rsid w:val="00200441"/>
    <w:rsid w:val="0020058F"/>
    <w:rsid w:val="0020238B"/>
    <w:rsid w:val="00202610"/>
    <w:rsid w:val="00203CC2"/>
    <w:rsid w:val="00207995"/>
    <w:rsid w:val="00210DA5"/>
    <w:rsid w:val="00210EBB"/>
    <w:rsid w:val="002150EB"/>
    <w:rsid w:val="0021702C"/>
    <w:rsid w:val="00217968"/>
    <w:rsid w:val="0022137F"/>
    <w:rsid w:val="0022217B"/>
    <w:rsid w:val="00222CE0"/>
    <w:rsid w:val="002236D5"/>
    <w:rsid w:val="00224ADC"/>
    <w:rsid w:val="00225A83"/>
    <w:rsid w:val="0022667E"/>
    <w:rsid w:val="00232BDA"/>
    <w:rsid w:val="002407D5"/>
    <w:rsid w:val="0024365F"/>
    <w:rsid w:val="002529D4"/>
    <w:rsid w:val="00255A33"/>
    <w:rsid w:val="0026258C"/>
    <w:rsid w:val="00262CB4"/>
    <w:rsid w:val="00263342"/>
    <w:rsid w:val="00263C82"/>
    <w:rsid w:val="002656FA"/>
    <w:rsid w:val="002659B7"/>
    <w:rsid w:val="00265EDE"/>
    <w:rsid w:val="0026620C"/>
    <w:rsid w:val="00270F06"/>
    <w:rsid w:val="0027113D"/>
    <w:rsid w:val="002742ED"/>
    <w:rsid w:val="00276A5F"/>
    <w:rsid w:val="00277461"/>
    <w:rsid w:val="00283AA1"/>
    <w:rsid w:val="00291200"/>
    <w:rsid w:val="00291906"/>
    <w:rsid w:val="002920F9"/>
    <w:rsid w:val="00292FBF"/>
    <w:rsid w:val="00294269"/>
    <w:rsid w:val="0029745E"/>
    <w:rsid w:val="002A1AAA"/>
    <w:rsid w:val="002A499C"/>
    <w:rsid w:val="002A4A61"/>
    <w:rsid w:val="002A6E12"/>
    <w:rsid w:val="002B3FF6"/>
    <w:rsid w:val="002C0250"/>
    <w:rsid w:val="002C0421"/>
    <w:rsid w:val="002C2BE9"/>
    <w:rsid w:val="002C4015"/>
    <w:rsid w:val="002C67DC"/>
    <w:rsid w:val="002C7E32"/>
    <w:rsid w:val="002D09AF"/>
    <w:rsid w:val="002D52F3"/>
    <w:rsid w:val="002D6EEA"/>
    <w:rsid w:val="002E031A"/>
    <w:rsid w:val="002E0E8F"/>
    <w:rsid w:val="002E1449"/>
    <w:rsid w:val="002E2EF7"/>
    <w:rsid w:val="002E52C6"/>
    <w:rsid w:val="002E6044"/>
    <w:rsid w:val="002E63DA"/>
    <w:rsid w:val="002F07C2"/>
    <w:rsid w:val="002F2980"/>
    <w:rsid w:val="002F3807"/>
    <w:rsid w:val="00303C08"/>
    <w:rsid w:val="003046D9"/>
    <w:rsid w:val="00305268"/>
    <w:rsid w:val="00311BD2"/>
    <w:rsid w:val="00313670"/>
    <w:rsid w:val="003150E4"/>
    <w:rsid w:val="00316187"/>
    <w:rsid w:val="00317BFB"/>
    <w:rsid w:val="00325467"/>
    <w:rsid w:val="00326ADA"/>
    <w:rsid w:val="00326B7B"/>
    <w:rsid w:val="00327A8A"/>
    <w:rsid w:val="00330C94"/>
    <w:rsid w:val="00330DA9"/>
    <w:rsid w:val="00331172"/>
    <w:rsid w:val="0033121B"/>
    <w:rsid w:val="003348AE"/>
    <w:rsid w:val="00334FF1"/>
    <w:rsid w:val="00335622"/>
    <w:rsid w:val="00337AB7"/>
    <w:rsid w:val="00337C4A"/>
    <w:rsid w:val="003409D5"/>
    <w:rsid w:val="00343C98"/>
    <w:rsid w:val="0034573C"/>
    <w:rsid w:val="00352FB3"/>
    <w:rsid w:val="00356E39"/>
    <w:rsid w:val="003610C2"/>
    <w:rsid w:val="00362C65"/>
    <w:rsid w:val="00365F13"/>
    <w:rsid w:val="00366EF0"/>
    <w:rsid w:val="0037389E"/>
    <w:rsid w:val="00375DE5"/>
    <w:rsid w:val="003766A2"/>
    <w:rsid w:val="003773C9"/>
    <w:rsid w:val="003808A4"/>
    <w:rsid w:val="003833E7"/>
    <w:rsid w:val="003845E2"/>
    <w:rsid w:val="00396BA2"/>
    <w:rsid w:val="003A061C"/>
    <w:rsid w:val="003A26E0"/>
    <w:rsid w:val="003A59C1"/>
    <w:rsid w:val="003A5EC1"/>
    <w:rsid w:val="003A6970"/>
    <w:rsid w:val="003A6B27"/>
    <w:rsid w:val="003A72D7"/>
    <w:rsid w:val="003A74DE"/>
    <w:rsid w:val="003B0228"/>
    <w:rsid w:val="003B1637"/>
    <w:rsid w:val="003B503B"/>
    <w:rsid w:val="003B672D"/>
    <w:rsid w:val="003B6CB9"/>
    <w:rsid w:val="003D25CA"/>
    <w:rsid w:val="003D7B68"/>
    <w:rsid w:val="003D7B7D"/>
    <w:rsid w:val="003E2046"/>
    <w:rsid w:val="003E7DEB"/>
    <w:rsid w:val="003F1B4B"/>
    <w:rsid w:val="003F4B89"/>
    <w:rsid w:val="003F58F3"/>
    <w:rsid w:val="003F6E80"/>
    <w:rsid w:val="00402481"/>
    <w:rsid w:val="0040537F"/>
    <w:rsid w:val="00407B11"/>
    <w:rsid w:val="00407FE6"/>
    <w:rsid w:val="00412478"/>
    <w:rsid w:val="00414093"/>
    <w:rsid w:val="004159AF"/>
    <w:rsid w:val="0042395A"/>
    <w:rsid w:val="00425F80"/>
    <w:rsid w:val="004277BC"/>
    <w:rsid w:val="004300F7"/>
    <w:rsid w:val="00432A4A"/>
    <w:rsid w:val="00434A9A"/>
    <w:rsid w:val="0044043F"/>
    <w:rsid w:val="0044162E"/>
    <w:rsid w:val="004417FE"/>
    <w:rsid w:val="004529BF"/>
    <w:rsid w:val="00454D18"/>
    <w:rsid w:val="00454FBF"/>
    <w:rsid w:val="00457AFE"/>
    <w:rsid w:val="00460A13"/>
    <w:rsid w:val="00461421"/>
    <w:rsid w:val="0046282A"/>
    <w:rsid w:val="0046335B"/>
    <w:rsid w:val="004648C9"/>
    <w:rsid w:val="00465D61"/>
    <w:rsid w:val="00470081"/>
    <w:rsid w:val="004700C3"/>
    <w:rsid w:val="00470C9A"/>
    <w:rsid w:val="004714E0"/>
    <w:rsid w:val="00473D7F"/>
    <w:rsid w:val="00475126"/>
    <w:rsid w:val="0048037F"/>
    <w:rsid w:val="00482C86"/>
    <w:rsid w:val="00484439"/>
    <w:rsid w:val="004872F6"/>
    <w:rsid w:val="0049066E"/>
    <w:rsid w:val="004923FD"/>
    <w:rsid w:val="004938A7"/>
    <w:rsid w:val="00494DA6"/>
    <w:rsid w:val="004A1052"/>
    <w:rsid w:val="004A1EDB"/>
    <w:rsid w:val="004A2EC4"/>
    <w:rsid w:val="004A42C4"/>
    <w:rsid w:val="004A7080"/>
    <w:rsid w:val="004A778A"/>
    <w:rsid w:val="004B1CB0"/>
    <w:rsid w:val="004B29AA"/>
    <w:rsid w:val="004B46B8"/>
    <w:rsid w:val="004C0418"/>
    <w:rsid w:val="004C3530"/>
    <w:rsid w:val="004C69B5"/>
    <w:rsid w:val="004C7016"/>
    <w:rsid w:val="004C717A"/>
    <w:rsid w:val="004C7DD2"/>
    <w:rsid w:val="004D4E40"/>
    <w:rsid w:val="004D7DBE"/>
    <w:rsid w:val="004E0740"/>
    <w:rsid w:val="004E1E60"/>
    <w:rsid w:val="004E3A0E"/>
    <w:rsid w:val="004E4ED3"/>
    <w:rsid w:val="004F3275"/>
    <w:rsid w:val="004F3368"/>
    <w:rsid w:val="004F48F3"/>
    <w:rsid w:val="004F5C51"/>
    <w:rsid w:val="004F6164"/>
    <w:rsid w:val="0050014A"/>
    <w:rsid w:val="005008D4"/>
    <w:rsid w:val="00500AAB"/>
    <w:rsid w:val="0050164F"/>
    <w:rsid w:val="00502806"/>
    <w:rsid w:val="00504345"/>
    <w:rsid w:val="005109B9"/>
    <w:rsid w:val="0051191B"/>
    <w:rsid w:val="00511FB3"/>
    <w:rsid w:val="005121E8"/>
    <w:rsid w:val="005156BF"/>
    <w:rsid w:val="00515723"/>
    <w:rsid w:val="0052126B"/>
    <w:rsid w:val="0052227F"/>
    <w:rsid w:val="0052256F"/>
    <w:rsid w:val="0052657E"/>
    <w:rsid w:val="005302CC"/>
    <w:rsid w:val="00536905"/>
    <w:rsid w:val="00536C62"/>
    <w:rsid w:val="00541F2C"/>
    <w:rsid w:val="005444B4"/>
    <w:rsid w:val="00545BF2"/>
    <w:rsid w:val="0055279F"/>
    <w:rsid w:val="00552D65"/>
    <w:rsid w:val="00567D83"/>
    <w:rsid w:val="00570D2C"/>
    <w:rsid w:val="00575985"/>
    <w:rsid w:val="00581143"/>
    <w:rsid w:val="00583DC1"/>
    <w:rsid w:val="00584F54"/>
    <w:rsid w:val="0058543A"/>
    <w:rsid w:val="0058661E"/>
    <w:rsid w:val="00587B4A"/>
    <w:rsid w:val="0059221B"/>
    <w:rsid w:val="005979E4"/>
    <w:rsid w:val="005A2C21"/>
    <w:rsid w:val="005A32C9"/>
    <w:rsid w:val="005A365B"/>
    <w:rsid w:val="005A628A"/>
    <w:rsid w:val="005A7B4B"/>
    <w:rsid w:val="005B56AD"/>
    <w:rsid w:val="005C13B6"/>
    <w:rsid w:val="005C416F"/>
    <w:rsid w:val="005C68DD"/>
    <w:rsid w:val="005D1825"/>
    <w:rsid w:val="005D250C"/>
    <w:rsid w:val="005D49E5"/>
    <w:rsid w:val="005D70B9"/>
    <w:rsid w:val="005E2CCE"/>
    <w:rsid w:val="005E6C65"/>
    <w:rsid w:val="005F4FE4"/>
    <w:rsid w:val="005F6CC2"/>
    <w:rsid w:val="00600696"/>
    <w:rsid w:val="006031E9"/>
    <w:rsid w:val="00603ED5"/>
    <w:rsid w:val="00607883"/>
    <w:rsid w:val="00611AB3"/>
    <w:rsid w:val="006126A8"/>
    <w:rsid w:val="00617717"/>
    <w:rsid w:val="00617CBB"/>
    <w:rsid w:val="00622E0E"/>
    <w:rsid w:val="0062694B"/>
    <w:rsid w:val="0063010C"/>
    <w:rsid w:val="00632135"/>
    <w:rsid w:val="0063519F"/>
    <w:rsid w:val="006375DD"/>
    <w:rsid w:val="00643FA9"/>
    <w:rsid w:val="0064438A"/>
    <w:rsid w:val="00645366"/>
    <w:rsid w:val="006468DE"/>
    <w:rsid w:val="00650020"/>
    <w:rsid w:val="00651135"/>
    <w:rsid w:val="0065170E"/>
    <w:rsid w:val="0065183D"/>
    <w:rsid w:val="00654557"/>
    <w:rsid w:val="00655FB4"/>
    <w:rsid w:val="00660400"/>
    <w:rsid w:val="006615B7"/>
    <w:rsid w:val="00665C5B"/>
    <w:rsid w:val="006715DF"/>
    <w:rsid w:val="006741D9"/>
    <w:rsid w:val="006765A6"/>
    <w:rsid w:val="00677B96"/>
    <w:rsid w:val="006837C0"/>
    <w:rsid w:val="00685F5E"/>
    <w:rsid w:val="006929D4"/>
    <w:rsid w:val="006A1421"/>
    <w:rsid w:val="006A50AB"/>
    <w:rsid w:val="006A6779"/>
    <w:rsid w:val="006B0FEE"/>
    <w:rsid w:val="006B307E"/>
    <w:rsid w:val="006B3D87"/>
    <w:rsid w:val="006B4734"/>
    <w:rsid w:val="006B51A0"/>
    <w:rsid w:val="006B5ABA"/>
    <w:rsid w:val="006B70FC"/>
    <w:rsid w:val="006C12EF"/>
    <w:rsid w:val="006C36B7"/>
    <w:rsid w:val="006C47FE"/>
    <w:rsid w:val="006C5AEB"/>
    <w:rsid w:val="006C7B9F"/>
    <w:rsid w:val="006D55D2"/>
    <w:rsid w:val="006E0005"/>
    <w:rsid w:val="006E26FF"/>
    <w:rsid w:val="006E32CE"/>
    <w:rsid w:val="006E577E"/>
    <w:rsid w:val="006E681E"/>
    <w:rsid w:val="006E7B0F"/>
    <w:rsid w:val="006F2EAC"/>
    <w:rsid w:val="006F58AE"/>
    <w:rsid w:val="006F668A"/>
    <w:rsid w:val="00700108"/>
    <w:rsid w:val="007027B1"/>
    <w:rsid w:val="007033F0"/>
    <w:rsid w:val="0070558C"/>
    <w:rsid w:val="00711C66"/>
    <w:rsid w:val="00714AC0"/>
    <w:rsid w:val="00715C4C"/>
    <w:rsid w:val="007167F8"/>
    <w:rsid w:val="007218BF"/>
    <w:rsid w:val="0072209D"/>
    <w:rsid w:val="00723555"/>
    <w:rsid w:val="0072679E"/>
    <w:rsid w:val="00727E41"/>
    <w:rsid w:val="0073327B"/>
    <w:rsid w:val="00735701"/>
    <w:rsid w:val="00737D2F"/>
    <w:rsid w:val="00744859"/>
    <w:rsid w:val="0074595A"/>
    <w:rsid w:val="00750048"/>
    <w:rsid w:val="0075450E"/>
    <w:rsid w:val="007567D1"/>
    <w:rsid w:val="00761EA4"/>
    <w:rsid w:val="00761FFF"/>
    <w:rsid w:val="00762774"/>
    <w:rsid w:val="00762A5A"/>
    <w:rsid w:val="00762BD0"/>
    <w:rsid w:val="00762CEB"/>
    <w:rsid w:val="00763DAA"/>
    <w:rsid w:val="007645B1"/>
    <w:rsid w:val="00764645"/>
    <w:rsid w:val="00766AA3"/>
    <w:rsid w:val="00767068"/>
    <w:rsid w:val="007723D4"/>
    <w:rsid w:val="00772C86"/>
    <w:rsid w:val="0077597A"/>
    <w:rsid w:val="0078040A"/>
    <w:rsid w:val="007820F8"/>
    <w:rsid w:val="007832EB"/>
    <w:rsid w:val="007849A3"/>
    <w:rsid w:val="00784D11"/>
    <w:rsid w:val="0078729F"/>
    <w:rsid w:val="007B3EAD"/>
    <w:rsid w:val="007B7117"/>
    <w:rsid w:val="007B77D4"/>
    <w:rsid w:val="007C2F69"/>
    <w:rsid w:val="007C3074"/>
    <w:rsid w:val="007C4260"/>
    <w:rsid w:val="007C7141"/>
    <w:rsid w:val="007D317C"/>
    <w:rsid w:val="007D4214"/>
    <w:rsid w:val="007D423C"/>
    <w:rsid w:val="007D47F0"/>
    <w:rsid w:val="007E0EF6"/>
    <w:rsid w:val="007E5F6F"/>
    <w:rsid w:val="007E6B1E"/>
    <w:rsid w:val="007F0CFF"/>
    <w:rsid w:val="007F75B3"/>
    <w:rsid w:val="0080038A"/>
    <w:rsid w:val="00800CDB"/>
    <w:rsid w:val="00801C41"/>
    <w:rsid w:val="00805B67"/>
    <w:rsid w:val="008061AF"/>
    <w:rsid w:val="0080675C"/>
    <w:rsid w:val="00806D68"/>
    <w:rsid w:val="008079EC"/>
    <w:rsid w:val="008127D6"/>
    <w:rsid w:val="00813F69"/>
    <w:rsid w:val="00815763"/>
    <w:rsid w:val="00820FE1"/>
    <w:rsid w:val="00825C1D"/>
    <w:rsid w:val="008264BA"/>
    <w:rsid w:val="00830E33"/>
    <w:rsid w:val="00832299"/>
    <w:rsid w:val="00834F02"/>
    <w:rsid w:val="00840ECD"/>
    <w:rsid w:val="008418A8"/>
    <w:rsid w:val="00841FDC"/>
    <w:rsid w:val="00843D17"/>
    <w:rsid w:val="00843FA9"/>
    <w:rsid w:val="0084516F"/>
    <w:rsid w:val="00845EA4"/>
    <w:rsid w:val="0085148E"/>
    <w:rsid w:val="0085189A"/>
    <w:rsid w:val="00852113"/>
    <w:rsid w:val="008526A8"/>
    <w:rsid w:val="00852E20"/>
    <w:rsid w:val="00853E85"/>
    <w:rsid w:val="00857367"/>
    <w:rsid w:val="008604EE"/>
    <w:rsid w:val="00866F71"/>
    <w:rsid w:val="008727FE"/>
    <w:rsid w:val="00873E9F"/>
    <w:rsid w:val="0087527D"/>
    <w:rsid w:val="008807F9"/>
    <w:rsid w:val="008817A8"/>
    <w:rsid w:val="00882A23"/>
    <w:rsid w:val="00885543"/>
    <w:rsid w:val="008879D3"/>
    <w:rsid w:val="00887A5F"/>
    <w:rsid w:val="0089542C"/>
    <w:rsid w:val="008A058E"/>
    <w:rsid w:val="008A1C35"/>
    <w:rsid w:val="008A4BDC"/>
    <w:rsid w:val="008B0F5F"/>
    <w:rsid w:val="008B2C0E"/>
    <w:rsid w:val="008B670F"/>
    <w:rsid w:val="008B7E52"/>
    <w:rsid w:val="008C0573"/>
    <w:rsid w:val="008C262E"/>
    <w:rsid w:val="008C264C"/>
    <w:rsid w:val="008C4BBC"/>
    <w:rsid w:val="008C4D56"/>
    <w:rsid w:val="008C6631"/>
    <w:rsid w:val="008C7708"/>
    <w:rsid w:val="008D2F96"/>
    <w:rsid w:val="008D60A9"/>
    <w:rsid w:val="008E379A"/>
    <w:rsid w:val="008E4284"/>
    <w:rsid w:val="008E6523"/>
    <w:rsid w:val="008E78DB"/>
    <w:rsid w:val="008E7C31"/>
    <w:rsid w:val="008F2D3A"/>
    <w:rsid w:val="008F300A"/>
    <w:rsid w:val="008F5A7A"/>
    <w:rsid w:val="008F65F8"/>
    <w:rsid w:val="008F727C"/>
    <w:rsid w:val="00901ABB"/>
    <w:rsid w:val="00901D60"/>
    <w:rsid w:val="00904788"/>
    <w:rsid w:val="00905C50"/>
    <w:rsid w:val="00907568"/>
    <w:rsid w:val="00907FE5"/>
    <w:rsid w:val="00910B14"/>
    <w:rsid w:val="00913053"/>
    <w:rsid w:val="00914940"/>
    <w:rsid w:val="00916B0D"/>
    <w:rsid w:val="0092031A"/>
    <w:rsid w:val="00920F5C"/>
    <w:rsid w:val="0092239F"/>
    <w:rsid w:val="00923253"/>
    <w:rsid w:val="00933438"/>
    <w:rsid w:val="00933709"/>
    <w:rsid w:val="00936A5F"/>
    <w:rsid w:val="00941278"/>
    <w:rsid w:val="00943E69"/>
    <w:rsid w:val="00944AC9"/>
    <w:rsid w:val="0094575B"/>
    <w:rsid w:val="00946441"/>
    <w:rsid w:val="00950C7F"/>
    <w:rsid w:val="0095200F"/>
    <w:rsid w:val="009526C7"/>
    <w:rsid w:val="0095278F"/>
    <w:rsid w:val="00953217"/>
    <w:rsid w:val="009558FC"/>
    <w:rsid w:val="00960246"/>
    <w:rsid w:val="00963818"/>
    <w:rsid w:val="009654EE"/>
    <w:rsid w:val="009700EE"/>
    <w:rsid w:val="0097206F"/>
    <w:rsid w:val="00974ACE"/>
    <w:rsid w:val="00984DA9"/>
    <w:rsid w:val="00986D72"/>
    <w:rsid w:val="0099541A"/>
    <w:rsid w:val="00995700"/>
    <w:rsid w:val="009A1696"/>
    <w:rsid w:val="009A21DA"/>
    <w:rsid w:val="009A2B7A"/>
    <w:rsid w:val="009A3BD6"/>
    <w:rsid w:val="009A3C8E"/>
    <w:rsid w:val="009A7C49"/>
    <w:rsid w:val="009B79B2"/>
    <w:rsid w:val="009C0ACA"/>
    <w:rsid w:val="009C0B97"/>
    <w:rsid w:val="009C0CB6"/>
    <w:rsid w:val="009C4F4A"/>
    <w:rsid w:val="009C6046"/>
    <w:rsid w:val="009D1901"/>
    <w:rsid w:val="009D1F2E"/>
    <w:rsid w:val="009D3A0F"/>
    <w:rsid w:val="009D488F"/>
    <w:rsid w:val="009D537B"/>
    <w:rsid w:val="009D55BD"/>
    <w:rsid w:val="009F4307"/>
    <w:rsid w:val="009F6BBF"/>
    <w:rsid w:val="00A006E1"/>
    <w:rsid w:val="00A02D03"/>
    <w:rsid w:val="00A03A33"/>
    <w:rsid w:val="00A043CD"/>
    <w:rsid w:val="00A047DF"/>
    <w:rsid w:val="00A077D5"/>
    <w:rsid w:val="00A120AD"/>
    <w:rsid w:val="00A215F2"/>
    <w:rsid w:val="00A235AB"/>
    <w:rsid w:val="00A313B2"/>
    <w:rsid w:val="00A32657"/>
    <w:rsid w:val="00A332F4"/>
    <w:rsid w:val="00A35F56"/>
    <w:rsid w:val="00A40B32"/>
    <w:rsid w:val="00A420A5"/>
    <w:rsid w:val="00A63AD7"/>
    <w:rsid w:val="00A653C6"/>
    <w:rsid w:val="00A6749E"/>
    <w:rsid w:val="00A704FE"/>
    <w:rsid w:val="00A7115D"/>
    <w:rsid w:val="00A72B47"/>
    <w:rsid w:val="00A77A43"/>
    <w:rsid w:val="00A81787"/>
    <w:rsid w:val="00A83745"/>
    <w:rsid w:val="00A839A3"/>
    <w:rsid w:val="00A85603"/>
    <w:rsid w:val="00A87F2F"/>
    <w:rsid w:val="00A901B8"/>
    <w:rsid w:val="00A93391"/>
    <w:rsid w:val="00A9408F"/>
    <w:rsid w:val="00A943FB"/>
    <w:rsid w:val="00A95FB8"/>
    <w:rsid w:val="00A9622A"/>
    <w:rsid w:val="00A97CE8"/>
    <w:rsid w:val="00AA096C"/>
    <w:rsid w:val="00AA1371"/>
    <w:rsid w:val="00AA35AB"/>
    <w:rsid w:val="00AA3DE6"/>
    <w:rsid w:val="00AB0104"/>
    <w:rsid w:val="00AB187C"/>
    <w:rsid w:val="00AB1AA8"/>
    <w:rsid w:val="00AB34FE"/>
    <w:rsid w:val="00AC5233"/>
    <w:rsid w:val="00AC6F21"/>
    <w:rsid w:val="00AD20A7"/>
    <w:rsid w:val="00AD66F3"/>
    <w:rsid w:val="00AD6D01"/>
    <w:rsid w:val="00AE0FB1"/>
    <w:rsid w:val="00AE2DAE"/>
    <w:rsid w:val="00AE4726"/>
    <w:rsid w:val="00AE54B3"/>
    <w:rsid w:val="00AF0299"/>
    <w:rsid w:val="00AF0C75"/>
    <w:rsid w:val="00AF20C0"/>
    <w:rsid w:val="00AF2136"/>
    <w:rsid w:val="00AF2FD0"/>
    <w:rsid w:val="00AF45D7"/>
    <w:rsid w:val="00B00602"/>
    <w:rsid w:val="00B0108B"/>
    <w:rsid w:val="00B0258E"/>
    <w:rsid w:val="00B04698"/>
    <w:rsid w:val="00B05460"/>
    <w:rsid w:val="00B05AC2"/>
    <w:rsid w:val="00B075CD"/>
    <w:rsid w:val="00B10671"/>
    <w:rsid w:val="00B107DE"/>
    <w:rsid w:val="00B10C0C"/>
    <w:rsid w:val="00B11CA5"/>
    <w:rsid w:val="00B12012"/>
    <w:rsid w:val="00B160FC"/>
    <w:rsid w:val="00B17447"/>
    <w:rsid w:val="00B20843"/>
    <w:rsid w:val="00B21CE4"/>
    <w:rsid w:val="00B21FD4"/>
    <w:rsid w:val="00B310B6"/>
    <w:rsid w:val="00B31954"/>
    <w:rsid w:val="00B320DD"/>
    <w:rsid w:val="00B32A47"/>
    <w:rsid w:val="00B333C2"/>
    <w:rsid w:val="00B337FF"/>
    <w:rsid w:val="00B443A9"/>
    <w:rsid w:val="00B47EDA"/>
    <w:rsid w:val="00B53769"/>
    <w:rsid w:val="00B55AD1"/>
    <w:rsid w:val="00B6341C"/>
    <w:rsid w:val="00B65382"/>
    <w:rsid w:val="00B70314"/>
    <w:rsid w:val="00B70C99"/>
    <w:rsid w:val="00B72E16"/>
    <w:rsid w:val="00B76AFA"/>
    <w:rsid w:val="00B83A32"/>
    <w:rsid w:val="00B86372"/>
    <w:rsid w:val="00B864E7"/>
    <w:rsid w:val="00B871C0"/>
    <w:rsid w:val="00B945D9"/>
    <w:rsid w:val="00B94693"/>
    <w:rsid w:val="00B97442"/>
    <w:rsid w:val="00BA3552"/>
    <w:rsid w:val="00BA79D4"/>
    <w:rsid w:val="00BB068E"/>
    <w:rsid w:val="00BB070F"/>
    <w:rsid w:val="00BB35F7"/>
    <w:rsid w:val="00BB36E2"/>
    <w:rsid w:val="00BB737F"/>
    <w:rsid w:val="00BB7C2D"/>
    <w:rsid w:val="00BC113C"/>
    <w:rsid w:val="00BC1728"/>
    <w:rsid w:val="00BC4318"/>
    <w:rsid w:val="00BC442B"/>
    <w:rsid w:val="00BC452E"/>
    <w:rsid w:val="00BC4E41"/>
    <w:rsid w:val="00BC5016"/>
    <w:rsid w:val="00BD0052"/>
    <w:rsid w:val="00BD1403"/>
    <w:rsid w:val="00BD35FA"/>
    <w:rsid w:val="00BD6632"/>
    <w:rsid w:val="00BE0A97"/>
    <w:rsid w:val="00BE1CCF"/>
    <w:rsid w:val="00BE47F0"/>
    <w:rsid w:val="00BE765C"/>
    <w:rsid w:val="00BF514A"/>
    <w:rsid w:val="00BF5FDF"/>
    <w:rsid w:val="00BF6814"/>
    <w:rsid w:val="00C01B11"/>
    <w:rsid w:val="00C04DA7"/>
    <w:rsid w:val="00C06819"/>
    <w:rsid w:val="00C07D4C"/>
    <w:rsid w:val="00C1137A"/>
    <w:rsid w:val="00C11FC0"/>
    <w:rsid w:val="00C15146"/>
    <w:rsid w:val="00C21C2E"/>
    <w:rsid w:val="00C23E75"/>
    <w:rsid w:val="00C32437"/>
    <w:rsid w:val="00C32CCD"/>
    <w:rsid w:val="00C350CE"/>
    <w:rsid w:val="00C4178B"/>
    <w:rsid w:val="00C43034"/>
    <w:rsid w:val="00C44423"/>
    <w:rsid w:val="00C46090"/>
    <w:rsid w:val="00C46870"/>
    <w:rsid w:val="00C544E1"/>
    <w:rsid w:val="00C54900"/>
    <w:rsid w:val="00C54EDA"/>
    <w:rsid w:val="00C55A6E"/>
    <w:rsid w:val="00C55D1A"/>
    <w:rsid w:val="00C578C5"/>
    <w:rsid w:val="00C6035C"/>
    <w:rsid w:val="00C6117B"/>
    <w:rsid w:val="00C622CE"/>
    <w:rsid w:val="00C635F3"/>
    <w:rsid w:val="00C659AF"/>
    <w:rsid w:val="00C73A96"/>
    <w:rsid w:val="00C74D2C"/>
    <w:rsid w:val="00C76DD5"/>
    <w:rsid w:val="00C76FD0"/>
    <w:rsid w:val="00C812E2"/>
    <w:rsid w:val="00C82ABB"/>
    <w:rsid w:val="00C837EB"/>
    <w:rsid w:val="00C83C35"/>
    <w:rsid w:val="00C83EF3"/>
    <w:rsid w:val="00C856F6"/>
    <w:rsid w:val="00C91313"/>
    <w:rsid w:val="00C91E07"/>
    <w:rsid w:val="00C92567"/>
    <w:rsid w:val="00C953E5"/>
    <w:rsid w:val="00CA09A6"/>
    <w:rsid w:val="00CA1352"/>
    <w:rsid w:val="00CA13C4"/>
    <w:rsid w:val="00CA509F"/>
    <w:rsid w:val="00CA60B6"/>
    <w:rsid w:val="00CA78C1"/>
    <w:rsid w:val="00CB0478"/>
    <w:rsid w:val="00CB543B"/>
    <w:rsid w:val="00CB772E"/>
    <w:rsid w:val="00CB7E8D"/>
    <w:rsid w:val="00CC4137"/>
    <w:rsid w:val="00CC5299"/>
    <w:rsid w:val="00CC6370"/>
    <w:rsid w:val="00CC6A73"/>
    <w:rsid w:val="00CC7581"/>
    <w:rsid w:val="00CD174E"/>
    <w:rsid w:val="00CD4528"/>
    <w:rsid w:val="00CD59D4"/>
    <w:rsid w:val="00CD5F57"/>
    <w:rsid w:val="00CE0724"/>
    <w:rsid w:val="00CE177D"/>
    <w:rsid w:val="00CE6605"/>
    <w:rsid w:val="00CE7EBF"/>
    <w:rsid w:val="00CF05FC"/>
    <w:rsid w:val="00CF190F"/>
    <w:rsid w:val="00CF212B"/>
    <w:rsid w:val="00CF5BED"/>
    <w:rsid w:val="00CF5C6C"/>
    <w:rsid w:val="00D01345"/>
    <w:rsid w:val="00D021F4"/>
    <w:rsid w:val="00D022B2"/>
    <w:rsid w:val="00D0315C"/>
    <w:rsid w:val="00D0315F"/>
    <w:rsid w:val="00D04698"/>
    <w:rsid w:val="00D075B2"/>
    <w:rsid w:val="00D0780E"/>
    <w:rsid w:val="00D123B3"/>
    <w:rsid w:val="00D1382D"/>
    <w:rsid w:val="00D145BD"/>
    <w:rsid w:val="00D2110B"/>
    <w:rsid w:val="00D232C9"/>
    <w:rsid w:val="00D2557B"/>
    <w:rsid w:val="00D25C59"/>
    <w:rsid w:val="00D33926"/>
    <w:rsid w:val="00D341E6"/>
    <w:rsid w:val="00D34F04"/>
    <w:rsid w:val="00D3520B"/>
    <w:rsid w:val="00D361C2"/>
    <w:rsid w:val="00D40764"/>
    <w:rsid w:val="00D4182A"/>
    <w:rsid w:val="00D42CA6"/>
    <w:rsid w:val="00D476C5"/>
    <w:rsid w:val="00D557E7"/>
    <w:rsid w:val="00D55B00"/>
    <w:rsid w:val="00D55BFE"/>
    <w:rsid w:val="00D56A84"/>
    <w:rsid w:val="00D60721"/>
    <w:rsid w:val="00D6603F"/>
    <w:rsid w:val="00D8275E"/>
    <w:rsid w:val="00D831C3"/>
    <w:rsid w:val="00D9565D"/>
    <w:rsid w:val="00D95F49"/>
    <w:rsid w:val="00D96DD0"/>
    <w:rsid w:val="00DA0F5E"/>
    <w:rsid w:val="00DA37AE"/>
    <w:rsid w:val="00DA3864"/>
    <w:rsid w:val="00DA4A17"/>
    <w:rsid w:val="00DA797D"/>
    <w:rsid w:val="00DB1AC4"/>
    <w:rsid w:val="00DB2742"/>
    <w:rsid w:val="00DB44EC"/>
    <w:rsid w:val="00DB7081"/>
    <w:rsid w:val="00DC0AE0"/>
    <w:rsid w:val="00DC2E09"/>
    <w:rsid w:val="00DC2EF1"/>
    <w:rsid w:val="00DC3D4A"/>
    <w:rsid w:val="00DC4A72"/>
    <w:rsid w:val="00DC53E2"/>
    <w:rsid w:val="00DC5ECB"/>
    <w:rsid w:val="00DC7039"/>
    <w:rsid w:val="00DD71DD"/>
    <w:rsid w:val="00DD7E4B"/>
    <w:rsid w:val="00DE0226"/>
    <w:rsid w:val="00DE1DA6"/>
    <w:rsid w:val="00DE2FE5"/>
    <w:rsid w:val="00DE5DC5"/>
    <w:rsid w:val="00DE63B7"/>
    <w:rsid w:val="00DE6CDA"/>
    <w:rsid w:val="00DF09EB"/>
    <w:rsid w:val="00DF2092"/>
    <w:rsid w:val="00E03292"/>
    <w:rsid w:val="00E05324"/>
    <w:rsid w:val="00E103A9"/>
    <w:rsid w:val="00E1162E"/>
    <w:rsid w:val="00E12EDA"/>
    <w:rsid w:val="00E1320A"/>
    <w:rsid w:val="00E20D53"/>
    <w:rsid w:val="00E210CE"/>
    <w:rsid w:val="00E22944"/>
    <w:rsid w:val="00E247EA"/>
    <w:rsid w:val="00E309AD"/>
    <w:rsid w:val="00E335A9"/>
    <w:rsid w:val="00E36CA6"/>
    <w:rsid w:val="00E400B6"/>
    <w:rsid w:val="00E46ACD"/>
    <w:rsid w:val="00E475A5"/>
    <w:rsid w:val="00E50385"/>
    <w:rsid w:val="00E51446"/>
    <w:rsid w:val="00E543AF"/>
    <w:rsid w:val="00E54867"/>
    <w:rsid w:val="00E54919"/>
    <w:rsid w:val="00E56051"/>
    <w:rsid w:val="00E5717C"/>
    <w:rsid w:val="00E65CA3"/>
    <w:rsid w:val="00E672BD"/>
    <w:rsid w:val="00E72A4E"/>
    <w:rsid w:val="00E72B17"/>
    <w:rsid w:val="00E72D20"/>
    <w:rsid w:val="00E74100"/>
    <w:rsid w:val="00E77FDE"/>
    <w:rsid w:val="00E80FEC"/>
    <w:rsid w:val="00E81E7D"/>
    <w:rsid w:val="00E822A0"/>
    <w:rsid w:val="00E85338"/>
    <w:rsid w:val="00E908EF"/>
    <w:rsid w:val="00E92834"/>
    <w:rsid w:val="00E9352C"/>
    <w:rsid w:val="00E94BC8"/>
    <w:rsid w:val="00EA0E30"/>
    <w:rsid w:val="00EA28DA"/>
    <w:rsid w:val="00EB0B9B"/>
    <w:rsid w:val="00EC2D08"/>
    <w:rsid w:val="00EC5221"/>
    <w:rsid w:val="00EC58B7"/>
    <w:rsid w:val="00ED02D4"/>
    <w:rsid w:val="00ED0AD7"/>
    <w:rsid w:val="00ED0B7C"/>
    <w:rsid w:val="00ED7084"/>
    <w:rsid w:val="00EE1672"/>
    <w:rsid w:val="00EE1D56"/>
    <w:rsid w:val="00EE2862"/>
    <w:rsid w:val="00EE38DE"/>
    <w:rsid w:val="00EE51AF"/>
    <w:rsid w:val="00EF4024"/>
    <w:rsid w:val="00EF61ED"/>
    <w:rsid w:val="00EF6803"/>
    <w:rsid w:val="00F00D52"/>
    <w:rsid w:val="00F00E1A"/>
    <w:rsid w:val="00F00E21"/>
    <w:rsid w:val="00F01378"/>
    <w:rsid w:val="00F040BC"/>
    <w:rsid w:val="00F04F50"/>
    <w:rsid w:val="00F10B7C"/>
    <w:rsid w:val="00F129E5"/>
    <w:rsid w:val="00F217F9"/>
    <w:rsid w:val="00F21871"/>
    <w:rsid w:val="00F21F3C"/>
    <w:rsid w:val="00F23389"/>
    <w:rsid w:val="00F25CE2"/>
    <w:rsid w:val="00F30363"/>
    <w:rsid w:val="00F34A31"/>
    <w:rsid w:val="00F362E7"/>
    <w:rsid w:val="00F366FC"/>
    <w:rsid w:val="00F40B9E"/>
    <w:rsid w:val="00F42CEB"/>
    <w:rsid w:val="00F46801"/>
    <w:rsid w:val="00F46FFE"/>
    <w:rsid w:val="00F53375"/>
    <w:rsid w:val="00F54704"/>
    <w:rsid w:val="00F5564D"/>
    <w:rsid w:val="00F556A5"/>
    <w:rsid w:val="00F568E1"/>
    <w:rsid w:val="00F56E10"/>
    <w:rsid w:val="00F629D5"/>
    <w:rsid w:val="00F62B3C"/>
    <w:rsid w:val="00F62E7F"/>
    <w:rsid w:val="00F639FA"/>
    <w:rsid w:val="00F71BD9"/>
    <w:rsid w:val="00F84A66"/>
    <w:rsid w:val="00F87DA5"/>
    <w:rsid w:val="00F939B4"/>
    <w:rsid w:val="00F95F24"/>
    <w:rsid w:val="00F9704D"/>
    <w:rsid w:val="00FA1ABB"/>
    <w:rsid w:val="00FA2947"/>
    <w:rsid w:val="00FA4EFF"/>
    <w:rsid w:val="00FA78FE"/>
    <w:rsid w:val="00FB1D40"/>
    <w:rsid w:val="00FB5F96"/>
    <w:rsid w:val="00FC2DC7"/>
    <w:rsid w:val="00FC2FCD"/>
    <w:rsid w:val="00FC51AD"/>
    <w:rsid w:val="00FC5AB3"/>
    <w:rsid w:val="00FC5E78"/>
    <w:rsid w:val="00FC7DE3"/>
    <w:rsid w:val="00FC7FCF"/>
    <w:rsid w:val="00FD1197"/>
    <w:rsid w:val="00FD38F2"/>
    <w:rsid w:val="00FD49D6"/>
    <w:rsid w:val="00FE5928"/>
    <w:rsid w:val="00FE6E75"/>
    <w:rsid w:val="00FF0B49"/>
    <w:rsid w:val="00FF113B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7395"/>
  <w15:chartTrackingRefBased/>
  <w15:docId w15:val="{0C6AC6E8-E2D5-4AB5-A72B-2EE4BC52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EDE"/>
    <w:pPr>
      <w:spacing w:after="200" w:line="276" w:lineRule="auto"/>
    </w:pPr>
    <w:rPr>
      <w:sz w:val="22"/>
      <w:szCs w:val="22"/>
      <w:lang w:val="en-US" w:eastAsia="en-US"/>
    </w:rPr>
  </w:style>
  <w:style w:type="paragraph" w:styleId="Titre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E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65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ED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D4528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CD4528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28"/>
    <w:rPr>
      <w:sz w:val="22"/>
      <w:szCs w:val="2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62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4162E"/>
    <w:rPr>
      <w:rFonts w:ascii="Tahoma" w:hAnsi="Tahoma" w:cs="Tahoma"/>
      <w:sz w:val="16"/>
      <w:szCs w:val="16"/>
      <w:lang w:val="en-US" w:eastAsia="en-US"/>
    </w:rPr>
  </w:style>
  <w:style w:type="paragraph" w:styleId="Titre">
    <w:name w:val="Title"/>
    <w:basedOn w:val="Normal"/>
    <w:next w:val="Sous-titre"/>
    <w:link w:val="TitreCar"/>
    <w:qFormat/>
    <w:rsid w:val="0044162E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ahoma"/>
      <w:sz w:val="24"/>
      <w:szCs w:val="24"/>
      <w:lang w:val="nl-NL"/>
    </w:rPr>
  </w:style>
  <w:style w:type="character" w:customStyle="1" w:styleId="TitreCar">
    <w:name w:val="Titre Car"/>
    <w:basedOn w:val="Policepardfaut"/>
    <w:link w:val="Titre"/>
    <w:rsid w:val="0044162E"/>
    <w:rPr>
      <w:rFonts w:ascii="Times New Roman" w:eastAsia="Arial Unicode MS" w:hAnsi="Times New Roman" w:cs="Tahoma"/>
      <w:sz w:val="24"/>
      <w:szCs w:val="24"/>
      <w:lang w:val="nl-N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162E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4162E"/>
    <w:rPr>
      <w:rFonts w:ascii="Cambria" w:eastAsia="Times New Roman" w:hAnsi="Cambria" w:cs="Times New Roman"/>
      <w:sz w:val="24"/>
      <w:szCs w:val="24"/>
      <w:lang w:val="en-US" w:eastAsia="en-US"/>
    </w:r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CIRB-CIBG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rhimpe</dc:creator>
  <cp:keywords/>
  <cp:lastModifiedBy>Sophie Fernandez</cp:lastModifiedBy>
  <cp:revision>2</cp:revision>
  <cp:lastPrinted>2025-09-25T08:56:00Z</cp:lastPrinted>
  <dcterms:created xsi:type="dcterms:W3CDTF">2025-10-08T14:56:00Z</dcterms:created>
  <dcterms:modified xsi:type="dcterms:W3CDTF">2025-10-08T14:56:00Z</dcterms:modified>
</cp:coreProperties>
</file>