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14773" w14:textId="33BCB903" w:rsidR="00110EB8" w:rsidRPr="006C51A0" w:rsidRDefault="006C51A0" w:rsidP="006C5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URB/20783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: Demande de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permis d'urbanisme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pour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Transformer le 4ème/combles en duplex en modifiant le volume de la toiture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; 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de la Prairie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30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>;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br/>
        <w:t xml:space="preserve">introduite par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Monsieur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David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Bravo Alean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 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François Hellinckx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45</w:t>
      </w:r>
      <w:r w:rsidR="000210C9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bte ET04</w:t>
      </w:r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 xml:space="preserve"> à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1081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6C51A0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Koekelberg</w:t>
      </w:r>
      <w:r w:rsidR="00110EB8" w:rsidRPr="006C51A0">
        <w:rPr>
          <w:rFonts w:ascii="Arial" w:hAnsi="Arial" w:cs="Arial"/>
          <w:b/>
          <w:bCs/>
          <w:sz w:val="20"/>
          <w:szCs w:val="20"/>
          <w:lang w:val="fr-BE" w:eastAsia="fr-BE"/>
        </w:rPr>
        <w:t>.</w:t>
      </w:r>
    </w:p>
    <w:p w14:paraId="4E314776" w14:textId="606617C8" w:rsidR="00110EB8" w:rsidRPr="006C51A0" w:rsidRDefault="00110EB8" w:rsidP="006C5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4E314777" w14:textId="77777777" w:rsidR="00110EB8" w:rsidRPr="006C51A0" w:rsidRDefault="00110EB8" w:rsidP="006C5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6C51A0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4E314779" w14:textId="47AB3EA7" w:rsidR="00110EB8" w:rsidRPr="006C51A0" w:rsidRDefault="00110EB8" w:rsidP="006C51A0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4E31477A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Vu la demande de Monsieur David Bravo </w:t>
      </w:r>
      <w:proofErr w:type="spellStart"/>
      <w:r w:rsidRPr="006C51A0">
        <w:rPr>
          <w:rFonts w:ascii="Arial" w:hAnsi="Arial" w:cs="Arial"/>
          <w:sz w:val="20"/>
          <w:szCs w:val="20"/>
          <w:lang w:val="fr-BE"/>
        </w:rPr>
        <w:t>Alean</w:t>
      </w:r>
      <w:proofErr w:type="spellEnd"/>
      <w:r w:rsidRPr="006C51A0">
        <w:rPr>
          <w:rFonts w:ascii="Arial" w:hAnsi="Arial" w:cs="Arial"/>
          <w:sz w:val="20"/>
          <w:szCs w:val="20"/>
          <w:lang w:val="fr-BE"/>
        </w:rPr>
        <w:t>, rue François Hellinckx 45 bte ET04 à 1081 Koekelberg visant à transformer le 4ème/combles en duplex en modifiant le volume de la toiture, pour un bien situé Rue de la Prairie 30   ;</w:t>
      </w:r>
    </w:p>
    <w:p w14:paraId="4E31477B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4E31477C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Vu l’avis du Service d’incendie et d’aide médicale urgente (SIAMU) du 04/07/2023 portant les références </w:t>
      </w:r>
      <w:r w:rsidRPr="006C51A0">
        <w:rPr>
          <w:rFonts w:ascii="Arial" w:hAnsi="Arial" w:cs="Arial"/>
          <w:b/>
          <w:sz w:val="20"/>
          <w:szCs w:val="20"/>
          <w:lang w:val="fr-BE"/>
        </w:rPr>
        <w:t>CP.2023.0451/1</w:t>
      </w:r>
      <w:r w:rsidRPr="006C51A0">
        <w:rPr>
          <w:rFonts w:ascii="Arial" w:hAnsi="Arial" w:cs="Arial"/>
          <w:sz w:val="20"/>
          <w:szCs w:val="20"/>
          <w:lang w:val="fr-BE"/>
        </w:rPr>
        <w:t>, figurant dans le dossier de demande de permis ;</w:t>
      </w:r>
    </w:p>
    <w:p w14:paraId="4E31477E" w14:textId="5B0A312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la demande déroge à :</w:t>
      </w:r>
    </w:p>
    <w:p w14:paraId="4E31477F" w14:textId="77777777" w:rsidR="00FC31C6" w:rsidRPr="006C51A0" w:rsidRDefault="006C51A0" w:rsidP="006C51A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l'art.3 du titre I du RRU (implantation de la construction - façade avant) </w:t>
      </w:r>
    </w:p>
    <w:p w14:paraId="4E314780" w14:textId="77777777" w:rsidR="00FC31C6" w:rsidRPr="006C51A0" w:rsidRDefault="006C51A0" w:rsidP="006C51A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l'art.5 du titre I du RRU (hauteur de la façade avant) </w:t>
      </w:r>
    </w:p>
    <w:p w14:paraId="4E314781" w14:textId="77777777" w:rsidR="00FC31C6" w:rsidRPr="006C51A0" w:rsidRDefault="006C51A0" w:rsidP="006C51A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l'art.6 du titre I du RRU (toiture - hauteur)</w:t>
      </w:r>
    </w:p>
    <w:p w14:paraId="4E314782" w14:textId="77777777" w:rsidR="00FC31C6" w:rsidRPr="006C51A0" w:rsidRDefault="006C51A0" w:rsidP="006C51A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l’art.3 § 1 et 2 du titre II du RRU (superficies minimales) pour la première chambre à coucher</w:t>
      </w:r>
    </w:p>
    <w:p w14:paraId="4E314783" w14:textId="6C5618FF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br/>
        <w:t>Considérant que la demande tombe sous l’application de la prescription particulière 2.5.2° du PRAS (modifications des caractéristiques urbanistiques des constructions) ;</w:t>
      </w:r>
    </w:p>
    <w:p w14:paraId="4E314784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28/08/2023 au 11/09/2023 et qu’aucune observation et/ou demande à être entendu n’ont pas été introduites ;</w:t>
      </w:r>
    </w:p>
    <w:p w14:paraId="4E314785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logement comprend 1 commerce (carrée) au rez-de-chaussée, et 4 logements une chambre du 1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au 4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étage en situation légale (cf. RU/222/2022) ;</w:t>
      </w:r>
    </w:p>
    <w:p w14:paraId="4E314786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qu’actuellement les combles de l’immeuble sont utilisés en tant que grenier ;</w:t>
      </w:r>
    </w:p>
    <w:p w14:paraId="4E314787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la demande vise à transformer le logement du 4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étage en un duplex 2 chambres en reliant le 4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étage avec les combles ;</w:t>
      </w:r>
    </w:p>
    <w:p w14:paraId="4E314788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par conséquent une rehausse est prévue en façade avant au niveau des combles, afin d’y aménager les pièces du séjour avec une terrasse ;</w:t>
      </w:r>
    </w:p>
    <w:p w14:paraId="4E314789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cette rehausse n’est pas conforme au titre I du RRU en ce qui concerne la hauteur de la corniche et la toiture, ainsi que l’alignement de la façade avant ;</w:t>
      </w:r>
    </w:p>
    <w:p w14:paraId="4E31478A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cependant que le volume ajouté ne dépasse pas en hauteur la hauteur du faîte actuelle ;</w:t>
      </w:r>
    </w:p>
    <w:p w14:paraId="4E31478B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de cette manière la hauteur totale de l’immeuble reste inchangée par rapport au permit initial ;</w:t>
      </w:r>
    </w:p>
    <w:p w14:paraId="4E31478C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la rehausse de la façade s’inscrive dans la typologie de la façade existante ;</w:t>
      </w:r>
    </w:p>
    <w:p w14:paraId="4E31478D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la terrasse est conforme au code civil en ce qui concerne les vues obliques ;</w:t>
      </w:r>
    </w:p>
    <w:p w14:paraId="4E31478E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Considérant que les 2 reculs d’1,90 m des côtés de la terrasse seront </w:t>
      </w:r>
      <w:proofErr w:type="spellStart"/>
      <w:r w:rsidRPr="006C51A0">
        <w:rPr>
          <w:rFonts w:ascii="Arial" w:hAnsi="Arial" w:cs="Arial"/>
          <w:sz w:val="20"/>
          <w:szCs w:val="20"/>
          <w:lang w:val="fr-BE"/>
        </w:rPr>
        <w:t>vérdurisés</w:t>
      </w:r>
      <w:proofErr w:type="spellEnd"/>
      <w:r w:rsidRPr="006C51A0">
        <w:rPr>
          <w:rFonts w:ascii="Arial" w:hAnsi="Arial" w:cs="Arial"/>
          <w:sz w:val="20"/>
          <w:szCs w:val="20"/>
          <w:lang w:val="fr-BE"/>
        </w:rPr>
        <w:t xml:space="preserve"> afin de rendre cet aménagement plus qualitatif ;</w:t>
      </w:r>
    </w:p>
    <w:p w14:paraId="4E31478F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les chambres à coucher se trouvent au 4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4E314790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la 1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ère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chambre fait 13,1 m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au lieu des 14 m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imposées par le titre II du RRU ;</w:t>
      </w:r>
    </w:p>
    <w:p w14:paraId="4E314791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cette différence de 0,9 m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pourrait être considérée comme acceptable ;</w:t>
      </w:r>
    </w:p>
    <w:p w14:paraId="4E314792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également que la 2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chambre avec ses 12,4 m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de superficie est largement au-dessous du minimum de 9 m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prévu par le titre II du RRU ; ;</w:t>
      </w:r>
    </w:p>
    <w:p w14:paraId="4E314793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cela rend la dérogation pour la 1</w:t>
      </w:r>
      <w:r w:rsidRPr="006C51A0">
        <w:rPr>
          <w:rFonts w:ascii="Arial" w:hAnsi="Arial" w:cs="Arial"/>
          <w:sz w:val="20"/>
          <w:szCs w:val="20"/>
          <w:vertAlign w:val="superscript"/>
          <w:lang w:val="fr-BE"/>
        </w:rPr>
        <w:t>ère</w:t>
      </w:r>
      <w:r w:rsidRPr="006C51A0">
        <w:rPr>
          <w:rFonts w:ascii="Arial" w:hAnsi="Arial" w:cs="Arial"/>
          <w:sz w:val="20"/>
          <w:szCs w:val="20"/>
          <w:lang w:val="fr-BE"/>
        </w:rPr>
        <w:t xml:space="preserve"> chambre à coucher acceptable ;</w:t>
      </w:r>
    </w:p>
    <w:p w14:paraId="4E314795" w14:textId="65E7D764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séjour se trouve dans les combles ;</w:t>
      </w:r>
    </w:p>
    <w:p w14:paraId="4E314796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cela est dû au fait que la nouvelle rehausse où se trouve le séjour en façade avant s’aligne sur le volume déjà existant en façade arrière ;</w:t>
      </w:r>
    </w:p>
    <w:p w14:paraId="4E314797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logement dispose de deux caves situées au sous-sol ;</w:t>
      </w:r>
    </w:p>
    <w:p w14:paraId="4E314798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présent projet augmentera le confort du logement en le rendant plus lumineux et en lui offrant un espace extérieur ;</w:t>
      </w:r>
    </w:p>
    <w:p w14:paraId="4E314799" w14:textId="2F2C2876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Considérant que cela suit la politique régionale qui tend à offrir des espaces </w:t>
      </w:r>
      <w:r>
        <w:rPr>
          <w:rFonts w:ascii="Arial" w:hAnsi="Arial" w:cs="Arial"/>
          <w:sz w:val="20"/>
          <w:szCs w:val="20"/>
          <w:lang w:val="fr-BE"/>
        </w:rPr>
        <w:t>extérieurs à tous les logements</w:t>
      </w:r>
      <w:r w:rsidRPr="006C51A0">
        <w:rPr>
          <w:rFonts w:ascii="Arial" w:hAnsi="Arial" w:cs="Arial"/>
          <w:sz w:val="20"/>
          <w:szCs w:val="20"/>
          <w:lang w:val="fr-BE"/>
        </w:rPr>
        <w:t>;</w:t>
      </w:r>
    </w:p>
    <w:p w14:paraId="4E31479A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nombre de logement reste inchangé ;</w:t>
      </w:r>
    </w:p>
    <w:p w14:paraId="4E31479B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de cette manière la mixité en terme de type de logement dans l’immeuble sera aussi améliorée ;</w:t>
      </w:r>
    </w:p>
    <w:p w14:paraId="4E31479C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l’isolation du toit augmentera également le confort énergétique du bien ;</w:t>
      </w:r>
    </w:p>
    <w:p w14:paraId="4E31479D" w14:textId="77777777" w:rsidR="00FC31C6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>Considérant que le RCU impose des toitures végétales à partir de 20 m² de toiture</w:t>
      </w:r>
    </w:p>
    <w:p w14:paraId="4E31479F" w14:textId="781307E4" w:rsidR="00110EB8" w:rsidRPr="006C51A0" w:rsidRDefault="006C51A0" w:rsidP="006C51A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4E3147A0" w14:textId="77777777" w:rsidR="00110EB8" w:rsidRPr="006C51A0" w:rsidRDefault="00110EB8" w:rsidP="006C51A0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6C51A0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6C51A0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4E3147A1" w14:textId="77777777" w:rsidR="00110EB8" w:rsidRPr="006C51A0" w:rsidRDefault="00110EB8" w:rsidP="006C51A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4E3147A5" w14:textId="442252FF" w:rsidR="00110EB8" w:rsidRPr="006C51A0" w:rsidRDefault="000210C9" w:rsidP="006C51A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6C51A0">
        <w:rPr>
          <w:rFonts w:ascii="Arial" w:hAnsi="Arial" w:cs="Arial"/>
          <w:noProof/>
          <w:sz w:val="20"/>
          <w:szCs w:val="20"/>
          <w:lang w:val="fr-BE"/>
        </w:rPr>
        <w:t>Prévoir une toiture végétale extensive ou semi-intensive permettant de placer des panneaux solaires</w:t>
      </w:r>
    </w:p>
    <w:sectPr w:rsidR="00110EB8" w:rsidRPr="006C51A0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47A8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E3147A9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7AC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7AD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7AF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47A6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E3147A7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7AA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7AB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7AE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348F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1A0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31C6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4773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2023-10-03T09:19:00Z</cp:lastPrinted>
  <dcterms:created xsi:type="dcterms:W3CDTF">2023-10-03T09:19:00Z</dcterms:created>
  <dcterms:modified xsi:type="dcterms:W3CDTF">2023-10-03T09:19:00Z</dcterms:modified>
</cp:coreProperties>
</file>