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4D0B" w14:textId="280FCFA4" w:rsidR="00110EB8" w:rsidRPr="00A56124" w:rsidRDefault="000210C9" w:rsidP="00A5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 w:rsidRPr="00A56124">
        <w:rPr>
          <w:rFonts w:ascii="Arial" w:hAnsi="Arial" w:cs="Arial"/>
          <w:b/>
          <w:bCs/>
          <w:noProof/>
          <w:lang w:val="fr-BE" w:eastAsia="fr-BE"/>
        </w:rPr>
        <w:t>URB/20811/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: Demande de </w:t>
      </w:r>
      <w:r w:rsidRPr="00A56124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pour </w:t>
      </w:r>
      <w:r w:rsidRPr="00A56124">
        <w:rPr>
          <w:rFonts w:ascii="Arial" w:hAnsi="Arial" w:cs="Arial"/>
          <w:b/>
          <w:bCs/>
          <w:noProof/>
          <w:lang w:val="fr-BE" w:eastAsia="fr-BE"/>
        </w:rPr>
        <w:t>modifier le permis 20529 en modifiant la façade avant et arrière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- </w:t>
      </w:r>
      <w:r w:rsidRPr="00A56124">
        <w:rPr>
          <w:rFonts w:ascii="Arial" w:hAnsi="Arial" w:cs="Arial"/>
          <w:b/>
          <w:bCs/>
          <w:noProof/>
          <w:lang w:val="fr-BE" w:eastAsia="fr-BE"/>
        </w:rPr>
        <w:t>wijziging van de vergunning 20529 met de voor en achter gevel te veranderen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; </w:t>
      </w:r>
      <w:r w:rsidRPr="00A56124">
        <w:rPr>
          <w:rFonts w:ascii="Arial" w:hAnsi="Arial" w:cs="Arial"/>
          <w:b/>
          <w:bCs/>
          <w:lang w:val="fr-BE" w:eastAsia="fr-BE"/>
        </w:rPr>
        <w:t xml:space="preserve">  </w:t>
      </w:r>
      <w:r w:rsidRPr="00A56124">
        <w:rPr>
          <w:rFonts w:ascii="Arial" w:hAnsi="Arial" w:cs="Arial"/>
          <w:b/>
          <w:bCs/>
          <w:noProof/>
          <w:lang w:val="fr-BE" w:eastAsia="fr-BE"/>
        </w:rPr>
        <w:t>rue Verte</w:t>
      </w:r>
      <w:r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noProof/>
          <w:lang w:val="fr-BE" w:eastAsia="fr-BE"/>
        </w:rPr>
        <w:t>68 - 72</w:t>
      </w:r>
      <w:r w:rsid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56124">
        <w:rPr>
          <w:rFonts w:ascii="Arial" w:hAnsi="Arial" w:cs="Arial"/>
          <w:b/>
          <w:bCs/>
          <w:lang w:val="fr-BE" w:eastAsia="fr-BE"/>
        </w:rPr>
        <w:t>;</w:t>
      </w:r>
      <w:r w:rsidR="00110EB8" w:rsidRPr="00A56124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 w:rsidRPr="00A56124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noProof/>
          <w:lang w:val="fr-BE" w:eastAsia="fr-BE"/>
        </w:rPr>
        <w:t>ARGAYON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 </w:t>
      </w:r>
      <w:r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noProof/>
          <w:lang w:val="fr-BE" w:eastAsia="fr-BE"/>
        </w:rPr>
        <w:t>Chaussée de Wavre</w:t>
      </w:r>
      <w:r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noProof/>
          <w:lang w:val="fr-BE" w:eastAsia="fr-BE"/>
        </w:rPr>
        <w:t>44A</w:t>
      </w:r>
      <w:r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="00A56124">
        <w:rPr>
          <w:rFonts w:ascii="Arial" w:hAnsi="Arial" w:cs="Arial"/>
          <w:b/>
          <w:bCs/>
          <w:lang w:val="fr-BE" w:eastAsia="fr-BE"/>
        </w:rPr>
        <w:t xml:space="preserve">à  </w:t>
      </w:r>
      <w:r w:rsidRPr="00A56124">
        <w:rPr>
          <w:rFonts w:ascii="Arial" w:hAnsi="Arial" w:cs="Arial"/>
          <w:b/>
          <w:bCs/>
          <w:noProof/>
          <w:lang w:val="fr-BE" w:eastAsia="fr-BE"/>
        </w:rPr>
        <w:t>5030</w:t>
      </w:r>
      <w:r w:rsidR="00110EB8" w:rsidRPr="00A56124">
        <w:rPr>
          <w:rFonts w:ascii="Arial" w:hAnsi="Arial" w:cs="Arial"/>
          <w:b/>
          <w:bCs/>
          <w:lang w:val="fr-BE" w:eastAsia="fr-BE"/>
        </w:rPr>
        <w:t xml:space="preserve"> </w:t>
      </w:r>
      <w:r w:rsidRPr="00A56124">
        <w:rPr>
          <w:rFonts w:ascii="Arial" w:hAnsi="Arial" w:cs="Arial"/>
          <w:b/>
          <w:bCs/>
          <w:noProof/>
          <w:lang w:val="fr-BE" w:eastAsia="fr-BE"/>
        </w:rPr>
        <w:t>Gembloux</w:t>
      </w:r>
      <w:r w:rsidR="00110EB8" w:rsidRPr="00A56124">
        <w:rPr>
          <w:rFonts w:ascii="Arial" w:hAnsi="Arial" w:cs="Arial"/>
          <w:b/>
          <w:bCs/>
          <w:lang w:val="fr-BE" w:eastAsia="fr-BE"/>
        </w:rPr>
        <w:t>.</w:t>
      </w:r>
    </w:p>
    <w:p w14:paraId="661D4D0E" w14:textId="1206F543" w:rsidR="00110EB8" w:rsidRPr="00A56124" w:rsidRDefault="00110EB8" w:rsidP="00A5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61D4D0F" w14:textId="77777777" w:rsidR="00110EB8" w:rsidRPr="00A56124" w:rsidRDefault="00110EB8" w:rsidP="00A5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56124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61D4D11" w14:textId="2FFBB587" w:rsidR="00110EB8" w:rsidRPr="00A56124" w:rsidRDefault="00110EB8" w:rsidP="00A5612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61D4D12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Vu la demande de    ARGAYON ,  Chaussée de Wavre 44A  à 5030 Gembloux visant à modifier le permis 20529 en modifiant la façade avant et arrière, d’un bien situé  rue Verte 68 - 70 bte 72  ;</w:t>
      </w:r>
    </w:p>
    <w:p w14:paraId="661D4D13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661D4D14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demande déroge à l'art.10 du titre I du RRU (éléments en saillie sur la façade  - plus de 12 cm sur les 2,5 premiers mètres ou + de 1m au-delà) ;</w:t>
      </w:r>
    </w:p>
    <w:p w14:paraId="661D4D15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demande tombe sous l’application de la prescription particulière 2.5.2° du PRAS (modifications des caractéristiques urbanistiques des constructions) ;</w:t>
      </w:r>
    </w:p>
    <w:p w14:paraId="661D4D16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demande a été soumise aux mesures particulières de publicité ; que l’enquête publique s’est déroulée du 22/05/2023 au 05/06/2023 et qu’aucune  observation et/ou demande à être entendu n’a été introduite(s) ;</w:t>
      </w:r>
    </w:p>
    <w:p w14:paraId="661D4D17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 xml:space="preserve">Considérant que la demande vise à modifier le permis d’urbanisme URB/20529 visant à modifier l'affectation du </w:t>
      </w:r>
      <w:proofErr w:type="spellStart"/>
      <w:r w:rsidRPr="00A56124">
        <w:rPr>
          <w:rFonts w:ascii="Arial" w:hAnsi="Arial" w:cs="Arial"/>
          <w:lang w:val="fr-BE"/>
        </w:rPr>
        <w:t>rez</w:t>
      </w:r>
      <w:proofErr w:type="spellEnd"/>
      <w:r w:rsidRPr="00A56124">
        <w:rPr>
          <w:rFonts w:ascii="Arial" w:hAnsi="Arial" w:cs="Arial"/>
          <w:lang w:val="fr-BE"/>
        </w:rPr>
        <w:t xml:space="preserve"> commercial en logement et créer une lucarne au bâtiment n°72, utiliser la cage d'escaliers du n°70 afin de modifier l'organisation interne des logements des 2 bâtiments, transformer les façades avant et arrière et construire une annexe au 1er étage du n°70 ;</w:t>
      </w:r>
    </w:p>
    <w:p w14:paraId="661D4D18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présente demande vise une partie de ce permis non encore exécuté à savoir les façades ;</w:t>
      </w:r>
    </w:p>
    <w:p w14:paraId="661D4D19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présente demande englobe également le n°68 afin d’harmoniser les 3 bâtiments et d’améliorer leur performance énergétique ;</w:t>
      </w:r>
    </w:p>
    <w:p w14:paraId="661D4D1A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demande  vise également la diminution de la largeur de la lucarne côté rue des Secours avec la suppression d’une fenêtre ;</w:t>
      </w:r>
    </w:p>
    <w:p w14:paraId="661D4D1B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cette fenêtre éclaire la cage d’escalier et que sa suppression ne pénalisera pas l’éclairage d’un des logements ;</w:t>
      </w:r>
    </w:p>
    <w:p w14:paraId="661D4D1C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la demande vise également à modifier la taille des baies des bâtiments afin de rendre celles-ci conformes à la législation ;</w:t>
      </w:r>
    </w:p>
    <w:p w14:paraId="661D4D1D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que pour des raisons de performance énergétique, il est plus cohérent d’isoler la façade sur toute sa hauteur ;</w:t>
      </w:r>
    </w:p>
    <w:p w14:paraId="661D4D1E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qu’il est prévu des seuils de baies en aluminium très fin ;</w:t>
      </w:r>
    </w:p>
    <w:p w14:paraId="661D4D1F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le manque de relief des façades proposées ;</w:t>
      </w:r>
    </w:p>
    <w:p w14:paraId="661D4D20" w14:textId="77777777" w:rsidR="007F48F5" w:rsidRPr="00A56124" w:rsidRDefault="00A56124" w:rsidP="00A56124">
      <w:pPr>
        <w:spacing w:after="0" w:line="240" w:lineRule="auto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Considérant le souci de créer un ensemble cohérent avec les 3 bâtiments ;</w:t>
      </w:r>
    </w:p>
    <w:p w14:paraId="661D4D21" w14:textId="77777777" w:rsidR="00110EB8" w:rsidRPr="00A56124" w:rsidRDefault="00110EB8" w:rsidP="00A5612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61D4D22" w14:textId="77777777" w:rsidR="00110EB8" w:rsidRPr="00A56124" w:rsidRDefault="00110EB8" w:rsidP="00A56124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56124">
        <w:rPr>
          <w:rFonts w:ascii="Arial" w:hAnsi="Arial" w:cs="Arial"/>
          <w:b/>
          <w:lang w:val="fr-BE"/>
        </w:rPr>
        <w:t xml:space="preserve">AVIS </w:t>
      </w:r>
      <w:r w:rsidR="000210C9" w:rsidRPr="00A56124">
        <w:rPr>
          <w:rFonts w:ascii="Arial" w:hAnsi="Arial" w:cs="Arial"/>
          <w:b/>
          <w:noProof/>
          <w:lang w:val="fr-BE"/>
        </w:rPr>
        <w:t>Favorable sous conditions (unanime)</w:t>
      </w:r>
    </w:p>
    <w:p w14:paraId="661D4D23" w14:textId="77777777" w:rsidR="00110EB8" w:rsidRPr="00A56124" w:rsidRDefault="00110EB8" w:rsidP="00A56124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8EA9DAD" w14:textId="77777777" w:rsidR="00A56124" w:rsidRDefault="000210C9" w:rsidP="00A5612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noProof/>
          <w:lang w:val="fr-BE"/>
        </w:rPr>
        <w:t>prévoir des seuils de fenêtre  en pierre bleue afin de donner plus de relief à la façade</w:t>
      </w:r>
    </w:p>
    <w:p w14:paraId="21F1ADBF" w14:textId="77777777" w:rsidR="00A56124" w:rsidRDefault="000210C9" w:rsidP="00A5612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limiter l’épaisseur de l’isolation à 12 cm au rez-de-chaussée et introduire un détail technique (isolant + pierre bleue) pour le rez-de-chaussée</w:t>
      </w:r>
    </w:p>
    <w:p w14:paraId="661D4D24" w14:textId="43212016" w:rsidR="00110EB8" w:rsidRPr="00A56124" w:rsidRDefault="000210C9" w:rsidP="00A5612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A56124">
        <w:rPr>
          <w:rFonts w:ascii="Arial" w:hAnsi="Arial" w:cs="Arial"/>
          <w:lang w:val="fr-BE"/>
        </w:rPr>
        <w:t>prévoir des menuiseries en bois conformément au permis délivré initialement</w:t>
      </w:r>
    </w:p>
    <w:p w14:paraId="661D4D27" w14:textId="68D8B7D1" w:rsidR="00110EB8" w:rsidRPr="00A56124" w:rsidRDefault="00110EB8" w:rsidP="00A56124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56124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4D2A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61D4D2B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2E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2F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31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4D28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61D4D29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2C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2D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D30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48F5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56124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C636F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4D0B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2023-06-29T07:43:00Z</cp:lastPrinted>
  <dcterms:created xsi:type="dcterms:W3CDTF">2023-06-29T07:44:00Z</dcterms:created>
  <dcterms:modified xsi:type="dcterms:W3CDTF">2023-06-29T07:44:00Z</dcterms:modified>
</cp:coreProperties>
</file>