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75B2" w14:textId="4C5BC988" w:rsidR="00110EB8" w:rsidRPr="00A120AD" w:rsidRDefault="000A3B14"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URB/20703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remplacer un balcon en façade avant</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Marteau</w:t>
      </w:r>
      <w:r w:rsidR="000210C9">
        <w:rPr>
          <w:rFonts w:ascii="Arial" w:hAnsi="Arial" w:cs="Arial"/>
          <w:b/>
          <w:bCs/>
          <w:lang w:val="fr-BE" w:eastAsia="fr-BE"/>
        </w:rPr>
        <w:t xml:space="preserve"> </w:t>
      </w:r>
      <w:r w:rsidR="000210C9">
        <w:rPr>
          <w:rFonts w:ascii="Arial" w:hAnsi="Arial" w:cs="Arial"/>
          <w:b/>
          <w:bCs/>
          <w:noProof/>
          <w:lang w:val="fr-BE" w:eastAsia="fr-BE"/>
        </w:rPr>
        <w:t>2</w:t>
      </w:r>
      <w:r>
        <w:rPr>
          <w:rFonts w:ascii="Arial" w:hAnsi="Arial" w:cs="Arial"/>
          <w:b/>
          <w:bCs/>
          <w:lang w:val="fr-BE" w:eastAsia="fr-BE"/>
        </w:rPr>
        <w:t xml:space="preserve"> / </w:t>
      </w:r>
      <w:r w:rsidR="000210C9">
        <w:rPr>
          <w:rFonts w:ascii="Arial" w:hAnsi="Arial" w:cs="Arial"/>
          <w:b/>
          <w:bCs/>
          <w:noProof/>
          <w:lang w:val="fr-BE" w:eastAsia="fr-BE"/>
        </w:rPr>
        <w:t>Rue de la Charité</w:t>
      </w:r>
      <w:r w:rsidR="000210C9">
        <w:rPr>
          <w:rFonts w:ascii="Arial" w:hAnsi="Arial" w:cs="Arial"/>
          <w:b/>
          <w:bCs/>
          <w:lang w:val="fr-BE" w:eastAsia="fr-BE"/>
        </w:rPr>
        <w:t xml:space="preserve"> </w:t>
      </w:r>
      <w:r w:rsidR="000210C9">
        <w:rPr>
          <w:rFonts w:ascii="Arial" w:hAnsi="Arial" w:cs="Arial"/>
          <w:b/>
          <w:bCs/>
          <w:noProof/>
          <w:lang w:val="fr-BE" w:eastAsia="fr-BE"/>
        </w:rPr>
        <w:t>51</w:t>
      </w:r>
      <w:r>
        <w:rPr>
          <w:rFonts w:ascii="Arial" w:hAnsi="Arial" w:cs="Arial"/>
          <w:b/>
          <w:bCs/>
          <w:lang w:val="fr-BE" w:eastAsia="fr-BE"/>
        </w:rPr>
        <w:t xml:space="preserve"> </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Oliver</w:t>
      </w:r>
      <w:r w:rsidR="000210C9">
        <w:rPr>
          <w:rFonts w:ascii="Arial" w:hAnsi="Arial" w:cs="Arial"/>
          <w:b/>
          <w:bCs/>
          <w:lang w:val="fr-BE" w:eastAsia="fr-BE"/>
        </w:rPr>
        <w:t xml:space="preserve"> </w:t>
      </w:r>
      <w:r w:rsidR="000210C9">
        <w:rPr>
          <w:rFonts w:ascii="Arial" w:hAnsi="Arial" w:cs="Arial"/>
          <w:b/>
          <w:bCs/>
          <w:noProof/>
          <w:lang w:val="fr-BE" w:eastAsia="fr-BE"/>
        </w:rPr>
        <w:t>Otten</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OTTEN</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Edmond Aubry(V-P)</w:t>
      </w:r>
      <w:r w:rsidR="000210C9">
        <w:rPr>
          <w:rFonts w:ascii="Arial" w:hAnsi="Arial" w:cs="Arial"/>
          <w:b/>
          <w:bCs/>
          <w:lang w:val="fr-BE" w:eastAsia="fr-BE"/>
        </w:rPr>
        <w:t xml:space="preserve"> </w:t>
      </w:r>
      <w:r w:rsidR="000210C9">
        <w:rPr>
          <w:rFonts w:ascii="Arial" w:hAnsi="Arial" w:cs="Arial"/>
          <w:b/>
          <w:bCs/>
          <w:noProof/>
          <w:lang w:val="fr-BE" w:eastAsia="fr-BE"/>
        </w:rPr>
        <w:t>24</w:t>
      </w:r>
      <w:r w:rsidR="000210C9">
        <w:rPr>
          <w:rFonts w:ascii="Arial" w:hAnsi="Arial" w:cs="Arial"/>
          <w:b/>
          <w:bCs/>
          <w:lang w:val="fr-BE" w:eastAsia="fr-BE"/>
        </w:rPr>
        <w:t xml:space="preserve"> </w:t>
      </w:r>
      <w:r>
        <w:rPr>
          <w:rFonts w:ascii="Arial" w:hAnsi="Arial" w:cs="Arial"/>
          <w:b/>
          <w:bCs/>
          <w:lang w:val="fr-BE" w:eastAsia="fr-BE"/>
        </w:rPr>
        <w:t xml:space="preserve">à </w:t>
      </w:r>
      <w:r w:rsidR="00110EB8" w:rsidRPr="00A120AD">
        <w:rPr>
          <w:rFonts w:ascii="Arial" w:hAnsi="Arial" w:cs="Arial"/>
          <w:b/>
          <w:bCs/>
          <w:lang w:val="fr-BE" w:eastAsia="fr-BE"/>
        </w:rPr>
        <w:t xml:space="preserve"> </w:t>
      </w:r>
      <w:r w:rsidR="000210C9">
        <w:rPr>
          <w:rFonts w:ascii="Arial" w:hAnsi="Arial" w:cs="Arial"/>
          <w:b/>
          <w:bCs/>
          <w:noProof/>
          <w:lang w:val="fr-BE" w:eastAsia="fr-BE"/>
        </w:rPr>
        <w:t>6210</w:t>
      </w:r>
      <w:r w:rsidR="00110EB8" w:rsidRPr="00A120AD">
        <w:rPr>
          <w:rFonts w:ascii="Arial" w:hAnsi="Arial" w:cs="Arial"/>
          <w:b/>
          <w:bCs/>
          <w:lang w:val="fr-BE" w:eastAsia="fr-BE"/>
        </w:rPr>
        <w:t xml:space="preserve"> </w:t>
      </w:r>
      <w:r w:rsidR="000210C9">
        <w:rPr>
          <w:rFonts w:ascii="Arial" w:hAnsi="Arial" w:cs="Arial"/>
          <w:b/>
          <w:bCs/>
          <w:noProof/>
          <w:lang w:val="fr-BE" w:eastAsia="fr-BE"/>
        </w:rPr>
        <w:t>Les Bons Villers</w:t>
      </w:r>
      <w:r w:rsidR="00110EB8" w:rsidRPr="00A120AD">
        <w:rPr>
          <w:rFonts w:ascii="Arial" w:hAnsi="Arial" w:cs="Arial"/>
          <w:b/>
          <w:bCs/>
          <w:lang w:val="fr-BE" w:eastAsia="fr-BE"/>
        </w:rPr>
        <w:t>.</w:t>
      </w:r>
    </w:p>
    <w:p w14:paraId="065775B5" w14:textId="14D9119F"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065775B6"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065775B8" w14:textId="6685B117" w:rsidR="00110EB8" w:rsidRPr="00A120AD" w:rsidRDefault="00110EB8" w:rsidP="00110EB8">
      <w:pPr>
        <w:suppressAutoHyphens/>
        <w:spacing w:after="0" w:line="240" w:lineRule="auto"/>
        <w:rPr>
          <w:rFonts w:ascii="Arial" w:hAnsi="Arial" w:cs="Arial"/>
          <w:lang w:val="fr-BE"/>
        </w:rPr>
      </w:pPr>
    </w:p>
    <w:p w14:paraId="065775B9" w14:textId="77777777" w:rsidR="00782233" w:rsidRPr="000A3B14" w:rsidRDefault="000A3B14">
      <w:pPr>
        <w:rPr>
          <w:lang w:val="fr-BE"/>
        </w:rPr>
      </w:pPr>
      <w:r w:rsidRPr="000A3B14">
        <w:rPr>
          <w:lang w:val="fr-BE"/>
        </w:rPr>
        <w:t xml:space="preserve">Vu la demande de Monsieur Oliver Otten,  OTTEN </w:t>
      </w:r>
      <w:proofErr w:type="spellStart"/>
      <w:r w:rsidRPr="000A3B14">
        <w:rPr>
          <w:lang w:val="fr-BE"/>
        </w:rPr>
        <w:t>srl</w:t>
      </w:r>
      <w:proofErr w:type="spellEnd"/>
      <w:r w:rsidRPr="000A3B14">
        <w:rPr>
          <w:lang w:val="fr-BE"/>
        </w:rPr>
        <w:t xml:space="preserve"> ,  Rue Edmond Aubry(V-P) 24  à 6210 Les Bons Villers visant à remplacer un balcon en façade avant, situé   Rue du Marteau 2 et  Rue de la Charité 51   ;</w:t>
      </w:r>
    </w:p>
    <w:p w14:paraId="065775BA" w14:textId="77777777" w:rsidR="00782233" w:rsidRPr="000A3B14" w:rsidRDefault="000A3B14">
      <w:pPr>
        <w:rPr>
          <w:lang w:val="fr-BE"/>
        </w:rPr>
      </w:pPr>
      <w:r w:rsidRPr="000A3B14">
        <w:rPr>
          <w:lang w:val="fr-BE"/>
        </w:rPr>
        <w:t>Considérant que le bien concerné se trouve en zones de forte mixité, en zone d'intérêt culturel, historique, esthétique ou d'embellissement au plan régional d’affectation du sol arrêté par arrêté du gouvernement du 3 mai 2001 ;</w:t>
      </w:r>
    </w:p>
    <w:p w14:paraId="065775BB" w14:textId="77777777" w:rsidR="00782233" w:rsidRPr="000A3B14" w:rsidRDefault="000A3B14">
      <w:pPr>
        <w:rPr>
          <w:lang w:val="fr-BE"/>
        </w:rPr>
      </w:pPr>
      <w:r w:rsidRPr="000A3B14">
        <w:rPr>
          <w:lang w:val="fr-BE"/>
        </w:rPr>
        <w:t>Considérant que la demande tombe sous l’application de la prescription particulière 21. du PRAS (modification visible depuis les espaces publics) ;</w:t>
      </w:r>
    </w:p>
    <w:p w14:paraId="065775BC" w14:textId="77777777" w:rsidR="00782233" w:rsidRPr="000A3B14" w:rsidRDefault="000A3B14">
      <w:pPr>
        <w:rPr>
          <w:lang w:val="fr-BE"/>
        </w:rPr>
      </w:pPr>
      <w:r w:rsidRPr="000A3B14">
        <w:rPr>
          <w:lang w:val="fr-BE"/>
        </w:rPr>
        <w:t>Considérant que la demande vise à démonter un balcon en pierre bleue et à le remplacer par un balcon en structure métallique légère ;</w:t>
      </w:r>
    </w:p>
    <w:p w14:paraId="065775BD" w14:textId="77777777" w:rsidR="00782233" w:rsidRPr="000A3B14" w:rsidRDefault="000A3B14">
      <w:pPr>
        <w:rPr>
          <w:lang w:val="fr-BE"/>
        </w:rPr>
      </w:pPr>
      <w:r w:rsidRPr="000A3B14">
        <w:rPr>
          <w:lang w:val="fr-BE"/>
        </w:rPr>
        <w:t>Considérant que le balcon existant présente un risque de décrochement et qu’il y a risque pour la sécurité publique ;</w:t>
      </w:r>
      <w:bookmarkStart w:id="0" w:name="_GoBack"/>
      <w:bookmarkEnd w:id="0"/>
    </w:p>
    <w:p w14:paraId="065775BE" w14:textId="77777777" w:rsidR="00782233" w:rsidRPr="000A3B14" w:rsidRDefault="000A3B14">
      <w:pPr>
        <w:rPr>
          <w:lang w:val="fr-BE"/>
        </w:rPr>
      </w:pPr>
      <w:r w:rsidRPr="000A3B14">
        <w:rPr>
          <w:lang w:val="fr-BE"/>
        </w:rPr>
        <w:t>Considérant que les consoles sont en bon état et qu'il y a moyen de couler une dalle en béton;</w:t>
      </w:r>
    </w:p>
    <w:p w14:paraId="065775BF" w14:textId="77777777" w:rsidR="00782233" w:rsidRPr="000A3B14" w:rsidRDefault="000A3B14">
      <w:pPr>
        <w:rPr>
          <w:lang w:val="fr-BE"/>
        </w:rPr>
      </w:pPr>
      <w:r w:rsidRPr="000A3B14">
        <w:rPr>
          <w:lang w:val="fr-BE"/>
        </w:rPr>
        <w:t>Considérant que le garde-corps actuel sera conservé;</w:t>
      </w:r>
    </w:p>
    <w:p w14:paraId="065775C0" w14:textId="77777777" w:rsidR="00110EB8" w:rsidRPr="00A120AD" w:rsidRDefault="00110EB8" w:rsidP="00110EB8">
      <w:pPr>
        <w:suppressAutoHyphens/>
        <w:spacing w:after="0" w:line="240" w:lineRule="auto"/>
        <w:rPr>
          <w:rFonts w:ascii="Arial" w:hAnsi="Arial" w:cs="Arial"/>
          <w:lang w:val="fr-BE"/>
        </w:rPr>
      </w:pPr>
    </w:p>
    <w:p w14:paraId="065775C1"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065775C2" w14:textId="77777777" w:rsidR="00110EB8" w:rsidRPr="00A120AD" w:rsidRDefault="00110EB8" w:rsidP="00110EB8">
      <w:pPr>
        <w:suppressAutoHyphens/>
        <w:spacing w:after="0" w:line="240" w:lineRule="auto"/>
        <w:jc w:val="both"/>
        <w:rPr>
          <w:rFonts w:ascii="Arial" w:hAnsi="Arial" w:cs="Arial"/>
          <w:lang w:val="fr-BE"/>
        </w:rPr>
      </w:pPr>
    </w:p>
    <w:p w14:paraId="065775C3" w14:textId="77777777" w:rsidR="00110EB8" w:rsidRPr="00A120AD"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garder les consoles en pierre bleue et prévoir une dalle en béton.</w:t>
      </w:r>
    </w:p>
    <w:p w14:paraId="065775C4" w14:textId="77777777" w:rsidR="00110EB8" w:rsidRPr="00A120AD" w:rsidRDefault="00110EB8" w:rsidP="00110EB8">
      <w:pPr>
        <w:suppressAutoHyphens/>
        <w:spacing w:after="0" w:line="240" w:lineRule="auto"/>
        <w:jc w:val="both"/>
        <w:rPr>
          <w:rFonts w:ascii="Arial" w:hAnsi="Arial" w:cs="Arial"/>
          <w:lang w:val="fr-BE"/>
        </w:rPr>
      </w:pPr>
    </w:p>
    <w:p w14:paraId="065775C6" w14:textId="31E79F44"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775C9" w14:textId="77777777" w:rsidR="00FC51AD" w:rsidRDefault="00FC51AD" w:rsidP="00CD4528">
      <w:pPr>
        <w:spacing w:after="0" w:line="240" w:lineRule="auto"/>
      </w:pPr>
      <w:r>
        <w:separator/>
      </w:r>
    </w:p>
  </w:endnote>
  <w:endnote w:type="continuationSeparator" w:id="0">
    <w:p w14:paraId="065775C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C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C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D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75C7" w14:textId="77777777" w:rsidR="00FC51AD" w:rsidRDefault="00FC51AD" w:rsidP="00CD4528">
      <w:pPr>
        <w:spacing w:after="0" w:line="240" w:lineRule="auto"/>
      </w:pPr>
      <w:r>
        <w:separator/>
      </w:r>
    </w:p>
  </w:footnote>
  <w:footnote w:type="continuationSeparator" w:id="0">
    <w:p w14:paraId="065775C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C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C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75C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A3B14"/>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2615"/>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2233"/>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75B2"/>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2022-06-28T11:05:00Z</cp:lastPrinted>
  <dcterms:created xsi:type="dcterms:W3CDTF">2022-06-28T11:06:00Z</dcterms:created>
  <dcterms:modified xsi:type="dcterms:W3CDTF">2022-06-28T11:06:00Z</dcterms:modified>
</cp:coreProperties>
</file>